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7CEBC" w14:textId="77777777" w:rsidR="007F08C8" w:rsidRPr="009815E0" w:rsidRDefault="007F08C8" w:rsidP="007F08C8">
      <w:pPr>
        <w:spacing w:after="120"/>
      </w:pPr>
      <w:r>
        <w:t>Naczyk, Marek</w:t>
      </w:r>
    </w:p>
    <w:p w14:paraId="4BE2C1FC" w14:textId="77777777" w:rsidR="007F08C8" w:rsidRPr="009815E0" w:rsidRDefault="007F08C8" w:rsidP="007F08C8">
      <w:pPr>
        <w:spacing w:after="120"/>
        <w:jc w:val="center"/>
        <w:rPr>
          <w:b/>
        </w:rPr>
      </w:pPr>
      <w:r w:rsidRPr="009815E0">
        <w:rPr>
          <w:b/>
        </w:rPr>
        <w:t>Taking back control: Comprador bankers and managerial developmentalism in Poland</w:t>
      </w:r>
    </w:p>
    <w:p w14:paraId="5538C985" w14:textId="77777777" w:rsidR="007F08C8" w:rsidRPr="009815E0" w:rsidRDefault="007F08C8" w:rsidP="007F08C8">
      <w:pPr>
        <w:spacing w:after="120"/>
        <w:jc w:val="center"/>
        <w:rPr>
          <w:i/>
        </w:rPr>
      </w:pPr>
      <w:r w:rsidRPr="009815E0">
        <w:rPr>
          <w:i/>
        </w:rPr>
        <w:t>Review of International Political Economy</w:t>
      </w:r>
    </w:p>
    <w:p w14:paraId="1159301F" w14:textId="77777777" w:rsidR="007F08C8" w:rsidRDefault="007F08C8" w:rsidP="007F08C8">
      <w:pPr>
        <w:pStyle w:val="TOC1"/>
        <w:tabs>
          <w:tab w:val="right" w:leader="dot" w:pos="8630"/>
        </w:tabs>
      </w:pPr>
    </w:p>
    <w:p w14:paraId="01512ACF" w14:textId="50D7E824" w:rsidR="001A516B" w:rsidRPr="009C0FAA" w:rsidRDefault="001A516B" w:rsidP="001A516B">
      <w:pPr>
        <w:pStyle w:val="TOC1"/>
        <w:tabs>
          <w:tab w:val="right" w:leader="dot" w:pos="8630"/>
        </w:tabs>
        <w:jc w:val="center"/>
        <w:rPr>
          <w:u w:val="single"/>
        </w:rPr>
      </w:pPr>
      <w:r w:rsidRPr="009C0FAA">
        <w:rPr>
          <w:u w:val="single"/>
        </w:rPr>
        <w:t>APPENDIX A.</w:t>
      </w:r>
      <w:r w:rsidR="00214C4A" w:rsidRPr="009C0FAA">
        <w:rPr>
          <w:u w:val="single"/>
        </w:rPr>
        <w:t>6.</w:t>
      </w:r>
    </w:p>
    <w:p w14:paraId="21E3EF37" w14:textId="5DED5398" w:rsidR="001A516B" w:rsidRPr="009C0FAA" w:rsidRDefault="001A516B" w:rsidP="001A516B">
      <w:pPr>
        <w:pStyle w:val="TOC1"/>
        <w:tabs>
          <w:tab w:val="right" w:leader="dot" w:pos="8630"/>
        </w:tabs>
        <w:jc w:val="center"/>
        <w:rPr>
          <w:b w:val="0"/>
          <w:u w:val="single"/>
        </w:rPr>
      </w:pPr>
      <w:r w:rsidRPr="009C0FAA">
        <w:rPr>
          <w:u w:val="single"/>
        </w:rPr>
        <w:t xml:space="preserve">The </w:t>
      </w:r>
      <w:r w:rsidR="00214C4A" w:rsidRPr="009C0FAA">
        <w:rPr>
          <w:u w:val="single"/>
        </w:rPr>
        <w:t>repolonization/redomestication of foreign-owned Polish banks</w:t>
      </w:r>
      <w:r w:rsidRPr="009C0FAA">
        <w:rPr>
          <w:u w:val="single"/>
        </w:rPr>
        <w:t xml:space="preserve"> </w:t>
      </w:r>
    </w:p>
    <w:p w14:paraId="12D10699" w14:textId="77777777" w:rsidR="00D9182C" w:rsidRPr="00970956" w:rsidRDefault="00D9182C">
      <w:pPr>
        <w:rPr>
          <w:rFonts w:ascii="Cambria" w:hAnsi="Cambria"/>
        </w:rPr>
      </w:pPr>
    </w:p>
    <w:p w14:paraId="38A90361" w14:textId="77777777" w:rsidR="00214C4A" w:rsidRPr="00970956" w:rsidRDefault="00214C4A">
      <w:pPr>
        <w:rPr>
          <w:rFonts w:ascii="Cambria" w:hAnsi="Cambria"/>
        </w:rPr>
      </w:pPr>
    </w:p>
    <w:p w14:paraId="57835DD3" w14:textId="77777777" w:rsidR="008E13D5" w:rsidRDefault="00E80DA1">
      <w:pPr>
        <w:pStyle w:val="TOC1"/>
        <w:tabs>
          <w:tab w:val="right" w:leader="dot" w:pos="8630"/>
        </w:tabs>
        <w:rPr>
          <w:b w:val="0"/>
          <w:noProof/>
          <w:lang w:eastAsia="ja-JP"/>
        </w:rPr>
      </w:pPr>
      <w:r w:rsidRPr="00970956">
        <w:rPr>
          <w:rFonts w:ascii="Cambria" w:hAnsi="Cambria"/>
        </w:rPr>
        <w:fldChar w:fldCharType="begin"/>
      </w:r>
      <w:r w:rsidRPr="00970956">
        <w:rPr>
          <w:rFonts w:ascii="Cambria" w:hAnsi="Cambria"/>
        </w:rPr>
        <w:instrText xml:space="preserve"> TOC \o "1-3" </w:instrText>
      </w:r>
      <w:r w:rsidRPr="00970956">
        <w:rPr>
          <w:rFonts w:ascii="Cambria" w:hAnsi="Cambria"/>
        </w:rPr>
        <w:fldChar w:fldCharType="separate"/>
      </w:r>
      <w:r w:rsidR="008E13D5" w:rsidRPr="00B22DBE">
        <w:rPr>
          <w:rFonts w:ascii="Cambria" w:hAnsi="Cambria"/>
          <w:noProof/>
        </w:rPr>
        <w:t>A.6.1 Summary of evidence on the repolonization of banks</w:t>
      </w:r>
      <w:r w:rsidR="008E13D5">
        <w:rPr>
          <w:noProof/>
        </w:rPr>
        <w:tab/>
      </w:r>
      <w:r w:rsidR="008E13D5">
        <w:rPr>
          <w:noProof/>
        </w:rPr>
        <w:fldChar w:fldCharType="begin"/>
      </w:r>
      <w:r w:rsidR="008E13D5">
        <w:rPr>
          <w:noProof/>
        </w:rPr>
        <w:instrText xml:space="preserve"> PAGEREF _Toc481140494 \h </w:instrText>
      </w:r>
      <w:r w:rsidR="008E13D5">
        <w:rPr>
          <w:noProof/>
        </w:rPr>
      </w:r>
      <w:r w:rsidR="008E13D5">
        <w:rPr>
          <w:noProof/>
        </w:rPr>
        <w:fldChar w:fldCharType="separate"/>
      </w:r>
      <w:r w:rsidR="008E13D5">
        <w:rPr>
          <w:noProof/>
        </w:rPr>
        <w:t>3</w:t>
      </w:r>
      <w:r w:rsidR="008E13D5">
        <w:rPr>
          <w:noProof/>
        </w:rPr>
        <w:fldChar w:fldCharType="end"/>
      </w:r>
    </w:p>
    <w:p w14:paraId="65B33C2B" w14:textId="77777777" w:rsidR="008E13D5" w:rsidRDefault="008E13D5">
      <w:pPr>
        <w:pStyle w:val="TOC1"/>
        <w:tabs>
          <w:tab w:val="right" w:leader="dot" w:pos="8630"/>
        </w:tabs>
        <w:rPr>
          <w:b w:val="0"/>
          <w:noProof/>
          <w:lang w:eastAsia="ja-JP"/>
        </w:rPr>
      </w:pPr>
      <w:r w:rsidRPr="00B22DBE">
        <w:rPr>
          <w:rFonts w:ascii="Cambria" w:hAnsi="Cambria"/>
          <w:noProof/>
        </w:rPr>
        <w:t>A.6.2. Specific pieces of evidence on the repolonization of banks</w:t>
      </w:r>
      <w:r>
        <w:rPr>
          <w:noProof/>
        </w:rPr>
        <w:tab/>
      </w:r>
      <w:r>
        <w:rPr>
          <w:noProof/>
        </w:rPr>
        <w:fldChar w:fldCharType="begin"/>
      </w:r>
      <w:r>
        <w:rPr>
          <w:noProof/>
        </w:rPr>
        <w:instrText xml:space="preserve"> PAGEREF _Toc481140495 \h </w:instrText>
      </w:r>
      <w:r>
        <w:rPr>
          <w:noProof/>
        </w:rPr>
      </w:r>
      <w:r>
        <w:rPr>
          <w:noProof/>
        </w:rPr>
        <w:fldChar w:fldCharType="separate"/>
      </w:r>
      <w:r>
        <w:rPr>
          <w:noProof/>
        </w:rPr>
        <w:t>10</w:t>
      </w:r>
      <w:r>
        <w:rPr>
          <w:noProof/>
        </w:rPr>
        <w:fldChar w:fldCharType="end"/>
      </w:r>
    </w:p>
    <w:p w14:paraId="281839A1" w14:textId="77777777" w:rsidR="008E13D5" w:rsidRDefault="008E13D5">
      <w:pPr>
        <w:pStyle w:val="TOC2"/>
        <w:tabs>
          <w:tab w:val="right" w:leader="dot" w:pos="8630"/>
        </w:tabs>
        <w:rPr>
          <w:b w:val="0"/>
          <w:noProof/>
          <w:sz w:val="24"/>
          <w:szCs w:val="24"/>
          <w:lang w:eastAsia="ja-JP"/>
        </w:rPr>
      </w:pPr>
      <w:r>
        <w:rPr>
          <w:noProof/>
        </w:rPr>
        <w:t xml:space="preserve">A.6.2.1. </w:t>
      </w:r>
      <w:r w:rsidRPr="00B22DBE">
        <w:rPr>
          <w:b w:val="0"/>
          <w:noProof/>
        </w:rPr>
        <w:t>– PO 2007</w:t>
      </w:r>
      <w:r>
        <w:rPr>
          <w:noProof/>
        </w:rPr>
        <w:tab/>
      </w:r>
      <w:r>
        <w:rPr>
          <w:noProof/>
        </w:rPr>
        <w:fldChar w:fldCharType="begin"/>
      </w:r>
      <w:r>
        <w:rPr>
          <w:noProof/>
        </w:rPr>
        <w:instrText xml:space="preserve"> PAGEREF _Toc481140496 \h </w:instrText>
      </w:r>
      <w:r>
        <w:rPr>
          <w:noProof/>
        </w:rPr>
      </w:r>
      <w:r>
        <w:rPr>
          <w:noProof/>
        </w:rPr>
        <w:fldChar w:fldCharType="separate"/>
      </w:r>
      <w:r>
        <w:rPr>
          <w:noProof/>
        </w:rPr>
        <w:t>10</w:t>
      </w:r>
      <w:r>
        <w:rPr>
          <w:noProof/>
        </w:rPr>
        <w:fldChar w:fldCharType="end"/>
      </w:r>
    </w:p>
    <w:p w14:paraId="4467A091" w14:textId="77777777" w:rsidR="008E13D5" w:rsidRDefault="008E13D5">
      <w:pPr>
        <w:pStyle w:val="TOC2"/>
        <w:tabs>
          <w:tab w:val="right" w:leader="dot" w:pos="8630"/>
        </w:tabs>
        <w:rPr>
          <w:b w:val="0"/>
          <w:noProof/>
          <w:sz w:val="24"/>
          <w:szCs w:val="24"/>
          <w:lang w:eastAsia="ja-JP"/>
        </w:rPr>
      </w:pPr>
      <w:r>
        <w:rPr>
          <w:noProof/>
        </w:rPr>
        <w:t xml:space="preserve">A.6.2.2. </w:t>
      </w:r>
      <w:r w:rsidRPr="00B22DBE">
        <w:rPr>
          <w:b w:val="0"/>
          <w:noProof/>
        </w:rPr>
        <w:t>– PiS 2007</w:t>
      </w:r>
      <w:r>
        <w:rPr>
          <w:noProof/>
        </w:rPr>
        <w:tab/>
      </w:r>
      <w:r>
        <w:rPr>
          <w:noProof/>
        </w:rPr>
        <w:fldChar w:fldCharType="begin"/>
      </w:r>
      <w:r>
        <w:rPr>
          <w:noProof/>
        </w:rPr>
        <w:instrText xml:space="preserve"> PAGEREF _Toc481140497 \h </w:instrText>
      </w:r>
      <w:r>
        <w:rPr>
          <w:noProof/>
        </w:rPr>
      </w:r>
      <w:r>
        <w:rPr>
          <w:noProof/>
        </w:rPr>
        <w:fldChar w:fldCharType="separate"/>
      </w:r>
      <w:r>
        <w:rPr>
          <w:noProof/>
        </w:rPr>
        <w:t>12</w:t>
      </w:r>
      <w:r>
        <w:rPr>
          <w:noProof/>
        </w:rPr>
        <w:fldChar w:fldCharType="end"/>
      </w:r>
    </w:p>
    <w:p w14:paraId="5687B4AA" w14:textId="77777777" w:rsidR="008E13D5" w:rsidRDefault="008E13D5">
      <w:pPr>
        <w:pStyle w:val="TOC2"/>
        <w:tabs>
          <w:tab w:val="right" w:leader="dot" w:pos="8630"/>
        </w:tabs>
        <w:rPr>
          <w:b w:val="0"/>
          <w:noProof/>
          <w:sz w:val="24"/>
          <w:szCs w:val="24"/>
          <w:lang w:eastAsia="ja-JP"/>
        </w:rPr>
      </w:pPr>
      <w:r>
        <w:rPr>
          <w:noProof/>
        </w:rPr>
        <w:t xml:space="preserve">A.6.2.3. </w:t>
      </w:r>
      <w:r w:rsidRPr="00B22DBE">
        <w:rPr>
          <w:b w:val="0"/>
          <w:noProof/>
        </w:rPr>
        <w:t>– PO politicians 2007</w:t>
      </w:r>
      <w:r>
        <w:rPr>
          <w:noProof/>
        </w:rPr>
        <w:tab/>
      </w:r>
      <w:r>
        <w:rPr>
          <w:noProof/>
        </w:rPr>
        <w:fldChar w:fldCharType="begin"/>
      </w:r>
      <w:r>
        <w:rPr>
          <w:noProof/>
        </w:rPr>
        <w:instrText xml:space="preserve"> PAGEREF _Toc481140498 \h </w:instrText>
      </w:r>
      <w:r>
        <w:rPr>
          <w:noProof/>
        </w:rPr>
      </w:r>
      <w:r>
        <w:rPr>
          <w:noProof/>
        </w:rPr>
        <w:fldChar w:fldCharType="separate"/>
      </w:r>
      <w:r>
        <w:rPr>
          <w:noProof/>
        </w:rPr>
        <w:t>13</w:t>
      </w:r>
      <w:r>
        <w:rPr>
          <w:noProof/>
        </w:rPr>
        <w:fldChar w:fldCharType="end"/>
      </w:r>
    </w:p>
    <w:p w14:paraId="2F2ABD5E" w14:textId="77777777" w:rsidR="008E13D5" w:rsidRDefault="008E13D5">
      <w:pPr>
        <w:pStyle w:val="TOC2"/>
        <w:tabs>
          <w:tab w:val="right" w:leader="dot" w:pos="8630"/>
        </w:tabs>
        <w:rPr>
          <w:b w:val="0"/>
          <w:noProof/>
          <w:sz w:val="24"/>
          <w:szCs w:val="24"/>
          <w:lang w:eastAsia="ja-JP"/>
        </w:rPr>
      </w:pPr>
      <w:r>
        <w:rPr>
          <w:noProof/>
        </w:rPr>
        <w:t xml:space="preserve">A.6.2.4. </w:t>
      </w:r>
      <w:r w:rsidRPr="00B22DBE">
        <w:rPr>
          <w:b w:val="0"/>
          <w:noProof/>
        </w:rPr>
        <w:t>– PO politicians 2007</w:t>
      </w:r>
      <w:r>
        <w:rPr>
          <w:noProof/>
        </w:rPr>
        <w:tab/>
      </w:r>
      <w:r>
        <w:rPr>
          <w:noProof/>
        </w:rPr>
        <w:fldChar w:fldCharType="begin"/>
      </w:r>
      <w:r>
        <w:rPr>
          <w:noProof/>
        </w:rPr>
        <w:instrText xml:space="preserve"> PAGEREF _Toc481140499 \h </w:instrText>
      </w:r>
      <w:r>
        <w:rPr>
          <w:noProof/>
        </w:rPr>
      </w:r>
      <w:r>
        <w:rPr>
          <w:noProof/>
        </w:rPr>
        <w:fldChar w:fldCharType="separate"/>
      </w:r>
      <w:r>
        <w:rPr>
          <w:noProof/>
        </w:rPr>
        <w:t>14</w:t>
      </w:r>
      <w:r>
        <w:rPr>
          <w:noProof/>
        </w:rPr>
        <w:fldChar w:fldCharType="end"/>
      </w:r>
    </w:p>
    <w:p w14:paraId="15AF904C" w14:textId="77777777" w:rsidR="008E13D5" w:rsidRDefault="008E13D5">
      <w:pPr>
        <w:pStyle w:val="TOC2"/>
        <w:tabs>
          <w:tab w:val="right" w:leader="dot" w:pos="8630"/>
        </w:tabs>
        <w:rPr>
          <w:b w:val="0"/>
          <w:noProof/>
          <w:sz w:val="24"/>
          <w:szCs w:val="24"/>
          <w:lang w:eastAsia="ja-JP"/>
        </w:rPr>
      </w:pPr>
      <w:r>
        <w:rPr>
          <w:noProof/>
        </w:rPr>
        <w:t xml:space="preserve">A.6.2.5. </w:t>
      </w:r>
      <w:r w:rsidRPr="00B22DBE">
        <w:rPr>
          <w:b w:val="0"/>
          <w:noProof/>
        </w:rPr>
        <w:t>– Bielecki (Pekao) and Pruski (PKO) 2008/10</w:t>
      </w:r>
      <w:r>
        <w:rPr>
          <w:noProof/>
        </w:rPr>
        <w:tab/>
      </w:r>
      <w:r>
        <w:rPr>
          <w:noProof/>
        </w:rPr>
        <w:fldChar w:fldCharType="begin"/>
      </w:r>
      <w:r>
        <w:rPr>
          <w:noProof/>
        </w:rPr>
        <w:instrText xml:space="preserve"> PAGEREF _Toc481140500 \h </w:instrText>
      </w:r>
      <w:r>
        <w:rPr>
          <w:noProof/>
        </w:rPr>
      </w:r>
      <w:r>
        <w:rPr>
          <w:noProof/>
        </w:rPr>
        <w:fldChar w:fldCharType="separate"/>
      </w:r>
      <w:r>
        <w:rPr>
          <w:noProof/>
        </w:rPr>
        <w:t>15</w:t>
      </w:r>
      <w:r>
        <w:rPr>
          <w:noProof/>
        </w:rPr>
        <w:fldChar w:fldCharType="end"/>
      </w:r>
    </w:p>
    <w:p w14:paraId="0B3F8296" w14:textId="77777777" w:rsidR="008E13D5" w:rsidRDefault="008E13D5">
      <w:pPr>
        <w:pStyle w:val="TOC2"/>
        <w:tabs>
          <w:tab w:val="right" w:leader="dot" w:pos="8630"/>
        </w:tabs>
        <w:rPr>
          <w:b w:val="0"/>
          <w:noProof/>
          <w:sz w:val="24"/>
          <w:szCs w:val="24"/>
          <w:lang w:eastAsia="ja-JP"/>
        </w:rPr>
      </w:pPr>
      <w:r>
        <w:rPr>
          <w:noProof/>
        </w:rPr>
        <w:t xml:space="preserve">A.6.2.6. </w:t>
      </w:r>
      <w:r w:rsidRPr="00B22DBE">
        <w:rPr>
          <w:b w:val="0"/>
          <w:noProof/>
        </w:rPr>
        <w:t>– Grad (Treasury) and Pruski (PKO) 2008/10</w:t>
      </w:r>
      <w:r>
        <w:rPr>
          <w:noProof/>
        </w:rPr>
        <w:tab/>
      </w:r>
      <w:r>
        <w:rPr>
          <w:noProof/>
        </w:rPr>
        <w:fldChar w:fldCharType="begin"/>
      </w:r>
      <w:r>
        <w:rPr>
          <w:noProof/>
        </w:rPr>
        <w:instrText xml:space="preserve"> PAGEREF _Toc481140501 \h </w:instrText>
      </w:r>
      <w:r>
        <w:rPr>
          <w:noProof/>
        </w:rPr>
      </w:r>
      <w:r>
        <w:rPr>
          <w:noProof/>
        </w:rPr>
        <w:fldChar w:fldCharType="separate"/>
      </w:r>
      <w:r>
        <w:rPr>
          <w:noProof/>
        </w:rPr>
        <w:t>17</w:t>
      </w:r>
      <w:r>
        <w:rPr>
          <w:noProof/>
        </w:rPr>
        <w:fldChar w:fldCharType="end"/>
      </w:r>
    </w:p>
    <w:p w14:paraId="1E817934" w14:textId="77777777" w:rsidR="008E13D5" w:rsidRDefault="008E13D5">
      <w:pPr>
        <w:pStyle w:val="TOC2"/>
        <w:tabs>
          <w:tab w:val="right" w:leader="dot" w:pos="8630"/>
        </w:tabs>
        <w:rPr>
          <w:b w:val="0"/>
          <w:noProof/>
          <w:sz w:val="24"/>
          <w:szCs w:val="24"/>
          <w:lang w:eastAsia="ja-JP"/>
        </w:rPr>
      </w:pPr>
      <w:r>
        <w:rPr>
          <w:noProof/>
        </w:rPr>
        <w:t xml:space="preserve">A.6.2.7. </w:t>
      </w:r>
      <w:r w:rsidRPr="00B22DBE">
        <w:rPr>
          <w:b w:val="0"/>
          <w:noProof/>
        </w:rPr>
        <w:t>– Grad (Treasury) 2008/12</w:t>
      </w:r>
      <w:r>
        <w:rPr>
          <w:noProof/>
        </w:rPr>
        <w:tab/>
      </w:r>
      <w:r>
        <w:rPr>
          <w:noProof/>
        </w:rPr>
        <w:fldChar w:fldCharType="begin"/>
      </w:r>
      <w:r>
        <w:rPr>
          <w:noProof/>
        </w:rPr>
        <w:instrText xml:space="preserve"> PAGEREF _Toc481140502 \h </w:instrText>
      </w:r>
      <w:r>
        <w:rPr>
          <w:noProof/>
        </w:rPr>
      </w:r>
      <w:r>
        <w:rPr>
          <w:noProof/>
        </w:rPr>
        <w:fldChar w:fldCharType="separate"/>
      </w:r>
      <w:r>
        <w:rPr>
          <w:noProof/>
        </w:rPr>
        <w:t>18</w:t>
      </w:r>
      <w:r>
        <w:rPr>
          <w:noProof/>
        </w:rPr>
        <w:fldChar w:fldCharType="end"/>
      </w:r>
    </w:p>
    <w:p w14:paraId="68138905" w14:textId="77777777" w:rsidR="008E13D5" w:rsidRDefault="008E13D5">
      <w:pPr>
        <w:pStyle w:val="TOC2"/>
        <w:tabs>
          <w:tab w:val="right" w:leader="dot" w:pos="8630"/>
        </w:tabs>
        <w:rPr>
          <w:b w:val="0"/>
          <w:noProof/>
          <w:sz w:val="24"/>
          <w:szCs w:val="24"/>
          <w:lang w:eastAsia="ja-JP"/>
        </w:rPr>
      </w:pPr>
      <w:r>
        <w:rPr>
          <w:noProof/>
        </w:rPr>
        <w:t xml:space="preserve">A.6.2.8. </w:t>
      </w:r>
      <w:r w:rsidRPr="00B22DBE">
        <w:rPr>
          <w:b w:val="0"/>
          <w:noProof/>
        </w:rPr>
        <w:t>– Bielecki (Pekao) 2009/01</w:t>
      </w:r>
      <w:r>
        <w:rPr>
          <w:noProof/>
        </w:rPr>
        <w:tab/>
      </w:r>
      <w:r>
        <w:rPr>
          <w:noProof/>
        </w:rPr>
        <w:fldChar w:fldCharType="begin"/>
      </w:r>
      <w:r>
        <w:rPr>
          <w:noProof/>
        </w:rPr>
        <w:instrText xml:space="preserve"> PAGEREF _Toc481140503 \h </w:instrText>
      </w:r>
      <w:r>
        <w:rPr>
          <w:noProof/>
        </w:rPr>
      </w:r>
      <w:r>
        <w:rPr>
          <w:noProof/>
        </w:rPr>
        <w:fldChar w:fldCharType="separate"/>
      </w:r>
      <w:r>
        <w:rPr>
          <w:noProof/>
        </w:rPr>
        <w:t>19</w:t>
      </w:r>
      <w:r>
        <w:rPr>
          <w:noProof/>
        </w:rPr>
        <w:fldChar w:fldCharType="end"/>
      </w:r>
    </w:p>
    <w:p w14:paraId="507C6972" w14:textId="77777777" w:rsidR="008E13D5" w:rsidRDefault="008E13D5">
      <w:pPr>
        <w:pStyle w:val="TOC2"/>
        <w:tabs>
          <w:tab w:val="right" w:leader="dot" w:pos="8630"/>
        </w:tabs>
        <w:rPr>
          <w:b w:val="0"/>
          <w:noProof/>
          <w:sz w:val="24"/>
          <w:szCs w:val="24"/>
          <w:lang w:eastAsia="ja-JP"/>
        </w:rPr>
      </w:pPr>
      <w:r>
        <w:rPr>
          <w:noProof/>
        </w:rPr>
        <w:t xml:space="preserve">A.6.2.9. </w:t>
      </w:r>
      <w:r w:rsidRPr="00B22DBE">
        <w:rPr>
          <w:b w:val="0"/>
          <w:noProof/>
        </w:rPr>
        <w:t>– story of failed AIG takeover attempt 2009/07</w:t>
      </w:r>
      <w:r>
        <w:rPr>
          <w:noProof/>
        </w:rPr>
        <w:tab/>
      </w:r>
      <w:r>
        <w:rPr>
          <w:noProof/>
        </w:rPr>
        <w:fldChar w:fldCharType="begin"/>
      </w:r>
      <w:r>
        <w:rPr>
          <w:noProof/>
        </w:rPr>
        <w:instrText xml:space="preserve"> PAGEREF _Toc481140504 \h </w:instrText>
      </w:r>
      <w:r>
        <w:rPr>
          <w:noProof/>
        </w:rPr>
      </w:r>
      <w:r>
        <w:rPr>
          <w:noProof/>
        </w:rPr>
        <w:fldChar w:fldCharType="separate"/>
      </w:r>
      <w:r>
        <w:rPr>
          <w:noProof/>
        </w:rPr>
        <w:t>20</w:t>
      </w:r>
      <w:r>
        <w:rPr>
          <w:noProof/>
        </w:rPr>
        <w:fldChar w:fldCharType="end"/>
      </w:r>
    </w:p>
    <w:p w14:paraId="4FE61214" w14:textId="77777777" w:rsidR="008E13D5" w:rsidRDefault="008E13D5">
      <w:pPr>
        <w:pStyle w:val="TOC2"/>
        <w:tabs>
          <w:tab w:val="right" w:leader="dot" w:pos="8630"/>
        </w:tabs>
        <w:rPr>
          <w:b w:val="0"/>
          <w:noProof/>
          <w:sz w:val="24"/>
          <w:szCs w:val="24"/>
          <w:lang w:eastAsia="ja-JP"/>
        </w:rPr>
      </w:pPr>
      <w:r>
        <w:rPr>
          <w:noProof/>
        </w:rPr>
        <w:t xml:space="preserve">A.6.2.10. </w:t>
      </w:r>
      <w:r w:rsidRPr="00B22DBE">
        <w:rPr>
          <w:b w:val="0"/>
          <w:noProof/>
        </w:rPr>
        <w:t>– PiS 2009</w:t>
      </w:r>
      <w:r>
        <w:rPr>
          <w:noProof/>
        </w:rPr>
        <w:tab/>
      </w:r>
      <w:r>
        <w:rPr>
          <w:noProof/>
        </w:rPr>
        <w:fldChar w:fldCharType="begin"/>
      </w:r>
      <w:r>
        <w:rPr>
          <w:noProof/>
        </w:rPr>
        <w:instrText xml:space="preserve"> PAGEREF _Toc481140505 \h </w:instrText>
      </w:r>
      <w:r>
        <w:rPr>
          <w:noProof/>
        </w:rPr>
      </w:r>
      <w:r>
        <w:rPr>
          <w:noProof/>
        </w:rPr>
        <w:fldChar w:fldCharType="separate"/>
      </w:r>
      <w:r>
        <w:rPr>
          <w:noProof/>
        </w:rPr>
        <w:t>22</w:t>
      </w:r>
      <w:r>
        <w:rPr>
          <w:noProof/>
        </w:rPr>
        <w:fldChar w:fldCharType="end"/>
      </w:r>
    </w:p>
    <w:p w14:paraId="48507709" w14:textId="77777777" w:rsidR="008E13D5" w:rsidRDefault="008E13D5">
      <w:pPr>
        <w:pStyle w:val="TOC2"/>
        <w:tabs>
          <w:tab w:val="right" w:leader="dot" w:pos="8630"/>
        </w:tabs>
        <w:rPr>
          <w:b w:val="0"/>
          <w:noProof/>
          <w:sz w:val="24"/>
          <w:szCs w:val="24"/>
          <w:lang w:eastAsia="ja-JP"/>
        </w:rPr>
      </w:pPr>
      <w:r>
        <w:rPr>
          <w:noProof/>
        </w:rPr>
        <w:t xml:space="preserve">A.6.2.11. </w:t>
      </w:r>
      <w:r w:rsidRPr="00B22DBE">
        <w:rPr>
          <w:b w:val="0"/>
          <w:noProof/>
        </w:rPr>
        <w:t>– Schetyna (PO) 2009/11</w:t>
      </w:r>
      <w:r>
        <w:rPr>
          <w:noProof/>
        </w:rPr>
        <w:tab/>
      </w:r>
      <w:r>
        <w:rPr>
          <w:noProof/>
        </w:rPr>
        <w:fldChar w:fldCharType="begin"/>
      </w:r>
      <w:r>
        <w:rPr>
          <w:noProof/>
        </w:rPr>
        <w:instrText xml:space="preserve"> PAGEREF _Toc481140506 \h </w:instrText>
      </w:r>
      <w:r>
        <w:rPr>
          <w:noProof/>
        </w:rPr>
      </w:r>
      <w:r>
        <w:rPr>
          <w:noProof/>
        </w:rPr>
        <w:fldChar w:fldCharType="separate"/>
      </w:r>
      <w:r>
        <w:rPr>
          <w:noProof/>
        </w:rPr>
        <w:t>24</w:t>
      </w:r>
      <w:r>
        <w:rPr>
          <w:noProof/>
        </w:rPr>
        <w:fldChar w:fldCharType="end"/>
      </w:r>
    </w:p>
    <w:p w14:paraId="51F37214" w14:textId="77777777" w:rsidR="008E13D5" w:rsidRDefault="008E13D5">
      <w:pPr>
        <w:pStyle w:val="TOC2"/>
        <w:tabs>
          <w:tab w:val="right" w:leader="dot" w:pos="8630"/>
        </w:tabs>
        <w:rPr>
          <w:b w:val="0"/>
          <w:noProof/>
          <w:sz w:val="24"/>
          <w:szCs w:val="24"/>
          <w:lang w:eastAsia="ja-JP"/>
        </w:rPr>
      </w:pPr>
      <w:r>
        <w:rPr>
          <w:noProof/>
        </w:rPr>
        <w:t xml:space="preserve">A.6.2.12. </w:t>
      </w:r>
      <w:r w:rsidRPr="00B22DBE">
        <w:rPr>
          <w:b w:val="0"/>
          <w:noProof/>
        </w:rPr>
        <w:t>– BCC 2010/03</w:t>
      </w:r>
      <w:r>
        <w:rPr>
          <w:noProof/>
        </w:rPr>
        <w:tab/>
      </w:r>
      <w:r>
        <w:rPr>
          <w:noProof/>
        </w:rPr>
        <w:fldChar w:fldCharType="begin"/>
      </w:r>
      <w:r>
        <w:rPr>
          <w:noProof/>
        </w:rPr>
        <w:instrText xml:space="preserve"> PAGEREF _Toc481140507 \h </w:instrText>
      </w:r>
      <w:r>
        <w:rPr>
          <w:noProof/>
        </w:rPr>
      </w:r>
      <w:r>
        <w:rPr>
          <w:noProof/>
        </w:rPr>
        <w:fldChar w:fldCharType="separate"/>
      </w:r>
      <w:r>
        <w:rPr>
          <w:noProof/>
        </w:rPr>
        <w:t>25</w:t>
      </w:r>
      <w:r>
        <w:rPr>
          <w:noProof/>
        </w:rPr>
        <w:fldChar w:fldCharType="end"/>
      </w:r>
    </w:p>
    <w:p w14:paraId="036C52FE" w14:textId="77777777" w:rsidR="008E13D5" w:rsidRDefault="008E13D5">
      <w:pPr>
        <w:pStyle w:val="TOC2"/>
        <w:tabs>
          <w:tab w:val="right" w:leader="dot" w:pos="8630"/>
        </w:tabs>
        <w:rPr>
          <w:b w:val="0"/>
          <w:noProof/>
          <w:sz w:val="24"/>
          <w:szCs w:val="24"/>
          <w:lang w:eastAsia="ja-JP"/>
        </w:rPr>
      </w:pPr>
      <w:r>
        <w:rPr>
          <w:noProof/>
        </w:rPr>
        <w:t xml:space="preserve">A.6.2.13. </w:t>
      </w:r>
      <w:r w:rsidRPr="00B22DBE">
        <w:rPr>
          <w:b w:val="0"/>
          <w:noProof/>
        </w:rPr>
        <w:t>– Gazeta Wyborcza 2010/05</w:t>
      </w:r>
      <w:r>
        <w:rPr>
          <w:noProof/>
        </w:rPr>
        <w:tab/>
      </w:r>
      <w:r>
        <w:rPr>
          <w:noProof/>
        </w:rPr>
        <w:fldChar w:fldCharType="begin"/>
      </w:r>
      <w:r>
        <w:rPr>
          <w:noProof/>
        </w:rPr>
        <w:instrText xml:space="preserve"> PAGEREF _Toc481140508 \h </w:instrText>
      </w:r>
      <w:r>
        <w:rPr>
          <w:noProof/>
        </w:rPr>
      </w:r>
      <w:r>
        <w:rPr>
          <w:noProof/>
        </w:rPr>
        <w:fldChar w:fldCharType="separate"/>
      </w:r>
      <w:r>
        <w:rPr>
          <w:noProof/>
        </w:rPr>
        <w:t>26</w:t>
      </w:r>
      <w:r>
        <w:rPr>
          <w:noProof/>
        </w:rPr>
        <w:fldChar w:fldCharType="end"/>
      </w:r>
    </w:p>
    <w:p w14:paraId="6DB89910" w14:textId="77777777" w:rsidR="008E13D5" w:rsidRDefault="008E13D5">
      <w:pPr>
        <w:pStyle w:val="TOC2"/>
        <w:tabs>
          <w:tab w:val="right" w:leader="dot" w:pos="8630"/>
        </w:tabs>
        <w:rPr>
          <w:b w:val="0"/>
          <w:noProof/>
          <w:sz w:val="24"/>
          <w:szCs w:val="24"/>
          <w:lang w:eastAsia="ja-JP"/>
        </w:rPr>
      </w:pPr>
      <w:r>
        <w:rPr>
          <w:noProof/>
        </w:rPr>
        <w:t xml:space="preserve">A.6.2.14. </w:t>
      </w:r>
      <w:r w:rsidRPr="00B22DBE">
        <w:rPr>
          <w:b w:val="0"/>
          <w:noProof/>
        </w:rPr>
        <w:t>– Sikora (Citi Bank Handlowy) 2010/06</w:t>
      </w:r>
      <w:r>
        <w:rPr>
          <w:noProof/>
        </w:rPr>
        <w:tab/>
      </w:r>
      <w:r>
        <w:rPr>
          <w:noProof/>
        </w:rPr>
        <w:fldChar w:fldCharType="begin"/>
      </w:r>
      <w:r>
        <w:rPr>
          <w:noProof/>
        </w:rPr>
        <w:instrText xml:space="preserve"> PAGEREF _Toc481140509 \h </w:instrText>
      </w:r>
      <w:r>
        <w:rPr>
          <w:noProof/>
        </w:rPr>
      </w:r>
      <w:r>
        <w:rPr>
          <w:noProof/>
        </w:rPr>
        <w:fldChar w:fldCharType="separate"/>
      </w:r>
      <w:r>
        <w:rPr>
          <w:noProof/>
        </w:rPr>
        <w:t>27</w:t>
      </w:r>
      <w:r>
        <w:rPr>
          <w:noProof/>
        </w:rPr>
        <w:fldChar w:fldCharType="end"/>
      </w:r>
    </w:p>
    <w:p w14:paraId="5DD4DCE4" w14:textId="77777777" w:rsidR="008E13D5" w:rsidRDefault="008E13D5">
      <w:pPr>
        <w:pStyle w:val="TOC2"/>
        <w:tabs>
          <w:tab w:val="right" w:leader="dot" w:pos="8630"/>
        </w:tabs>
        <w:rPr>
          <w:b w:val="0"/>
          <w:noProof/>
          <w:sz w:val="24"/>
          <w:szCs w:val="24"/>
          <w:lang w:eastAsia="ja-JP"/>
        </w:rPr>
      </w:pPr>
      <w:r>
        <w:rPr>
          <w:noProof/>
        </w:rPr>
        <w:t xml:space="preserve">A.6.2.15. </w:t>
      </w:r>
      <w:r w:rsidRPr="00B22DBE">
        <w:rPr>
          <w:b w:val="0"/>
          <w:noProof/>
        </w:rPr>
        <w:t>– Grad (Treasury) and Jagie</w:t>
      </w:r>
      <w:r w:rsidRPr="00B22DBE">
        <w:rPr>
          <w:rFonts w:ascii="Calibri" w:hAnsi="Calibri"/>
          <w:b w:val="0"/>
          <w:noProof/>
        </w:rPr>
        <w:t>łł</w:t>
      </w:r>
      <w:r w:rsidRPr="00B22DBE">
        <w:rPr>
          <w:b w:val="0"/>
          <w:noProof/>
        </w:rPr>
        <w:t>o (PKO) 2010/06</w:t>
      </w:r>
      <w:r>
        <w:rPr>
          <w:noProof/>
        </w:rPr>
        <w:tab/>
      </w:r>
      <w:r>
        <w:rPr>
          <w:noProof/>
        </w:rPr>
        <w:fldChar w:fldCharType="begin"/>
      </w:r>
      <w:r>
        <w:rPr>
          <w:noProof/>
        </w:rPr>
        <w:instrText xml:space="preserve"> PAGEREF _Toc481140510 \h </w:instrText>
      </w:r>
      <w:r>
        <w:rPr>
          <w:noProof/>
        </w:rPr>
      </w:r>
      <w:r>
        <w:rPr>
          <w:noProof/>
        </w:rPr>
        <w:fldChar w:fldCharType="separate"/>
      </w:r>
      <w:r>
        <w:rPr>
          <w:noProof/>
        </w:rPr>
        <w:t>28</w:t>
      </w:r>
      <w:r>
        <w:rPr>
          <w:noProof/>
        </w:rPr>
        <w:fldChar w:fldCharType="end"/>
      </w:r>
    </w:p>
    <w:p w14:paraId="4A2B0E30" w14:textId="77777777" w:rsidR="008E13D5" w:rsidRDefault="008E13D5">
      <w:pPr>
        <w:pStyle w:val="TOC2"/>
        <w:tabs>
          <w:tab w:val="right" w:leader="dot" w:pos="8630"/>
        </w:tabs>
        <w:rPr>
          <w:b w:val="0"/>
          <w:noProof/>
          <w:sz w:val="24"/>
          <w:szCs w:val="24"/>
          <w:lang w:eastAsia="ja-JP"/>
        </w:rPr>
      </w:pPr>
      <w:r>
        <w:rPr>
          <w:noProof/>
        </w:rPr>
        <w:t xml:space="preserve">A.6.2.16. </w:t>
      </w:r>
      <w:r w:rsidRPr="00B22DBE">
        <w:rPr>
          <w:b w:val="0"/>
          <w:noProof/>
        </w:rPr>
        <w:t>– Sejm 2010/06</w:t>
      </w:r>
      <w:r>
        <w:rPr>
          <w:noProof/>
        </w:rPr>
        <w:tab/>
      </w:r>
      <w:r>
        <w:rPr>
          <w:noProof/>
        </w:rPr>
        <w:fldChar w:fldCharType="begin"/>
      </w:r>
      <w:r>
        <w:rPr>
          <w:noProof/>
        </w:rPr>
        <w:instrText xml:space="preserve"> PAGEREF _Toc481140511 \h </w:instrText>
      </w:r>
      <w:r>
        <w:rPr>
          <w:noProof/>
        </w:rPr>
      </w:r>
      <w:r>
        <w:rPr>
          <w:noProof/>
        </w:rPr>
        <w:fldChar w:fldCharType="separate"/>
      </w:r>
      <w:r>
        <w:rPr>
          <w:noProof/>
        </w:rPr>
        <w:t>29</w:t>
      </w:r>
      <w:r>
        <w:rPr>
          <w:noProof/>
        </w:rPr>
        <w:fldChar w:fldCharType="end"/>
      </w:r>
    </w:p>
    <w:p w14:paraId="70CC2ED6" w14:textId="77777777" w:rsidR="008E13D5" w:rsidRDefault="008E13D5">
      <w:pPr>
        <w:pStyle w:val="TOC2"/>
        <w:tabs>
          <w:tab w:val="right" w:leader="dot" w:pos="8630"/>
        </w:tabs>
        <w:rPr>
          <w:b w:val="0"/>
          <w:noProof/>
          <w:sz w:val="24"/>
          <w:szCs w:val="24"/>
          <w:lang w:eastAsia="ja-JP"/>
        </w:rPr>
      </w:pPr>
      <w:r>
        <w:rPr>
          <w:noProof/>
        </w:rPr>
        <w:t xml:space="preserve">A.6.2.17. </w:t>
      </w:r>
      <w:r w:rsidRPr="00B22DBE">
        <w:rPr>
          <w:b w:val="0"/>
          <w:noProof/>
        </w:rPr>
        <w:t>– Reuters 2010/06</w:t>
      </w:r>
      <w:r>
        <w:rPr>
          <w:noProof/>
        </w:rPr>
        <w:tab/>
      </w:r>
      <w:r>
        <w:rPr>
          <w:noProof/>
        </w:rPr>
        <w:fldChar w:fldCharType="begin"/>
      </w:r>
      <w:r>
        <w:rPr>
          <w:noProof/>
        </w:rPr>
        <w:instrText xml:space="preserve"> PAGEREF _Toc481140512 \h </w:instrText>
      </w:r>
      <w:r>
        <w:rPr>
          <w:noProof/>
        </w:rPr>
      </w:r>
      <w:r>
        <w:rPr>
          <w:noProof/>
        </w:rPr>
        <w:fldChar w:fldCharType="separate"/>
      </w:r>
      <w:r>
        <w:rPr>
          <w:noProof/>
        </w:rPr>
        <w:t>34</w:t>
      </w:r>
      <w:r>
        <w:rPr>
          <w:noProof/>
        </w:rPr>
        <w:fldChar w:fldCharType="end"/>
      </w:r>
    </w:p>
    <w:p w14:paraId="642DBB0E" w14:textId="77777777" w:rsidR="008E13D5" w:rsidRDefault="008E13D5">
      <w:pPr>
        <w:pStyle w:val="TOC2"/>
        <w:tabs>
          <w:tab w:val="right" w:leader="dot" w:pos="8630"/>
        </w:tabs>
        <w:rPr>
          <w:b w:val="0"/>
          <w:noProof/>
          <w:sz w:val="24"/>
          <w:szCs w:val="24"/>
          <w:lang w:eastAsia="ja-JP"/>
        </w:rPr>
      </w:pPr>
      <w:r>
        <w:rPr>
          <w:noProof/>
        </w:rPr>
        <w:t xml:space="preserve">A.6.2.18. </w:t>
      </w:r>
      <w:r w:rsidRPr="00B22DBE">
        <w:rPr>
          <w:b w:val="0"/>
          <w:noProof/>
        </w:rPr>
        <w:t>– Morawiecki (BZ WBK) 2010/06</w:t>
      </w:r>
      <w:r>
        <w:rPr>
          <w:noProof/>
        </w:rPr>
        <w:tab/>
      </w:r>
      <w:r>
        <w:rPr>
          <w:noProof/>
        </w:rPr>
        <w:fldChar w:fldCharType="begin"/>
      </w:r>
      <w:r>
        <w:rPr>
          <w:noProof/>
        </w:rPr>
        <w:instrText xml:space="preserve"> PAGEREF _Toc481140513 \h </w:instrText>
      </w:r>
      <w:r>
        <w:rPr>
          <w:noProof/>
        </w:rPr>
      </w:r>
      <w:r>
        <w:rPr>
          <w:noProof/>
        </w:rPr>
        <w:fldChar w:fldCharType="separate"/>
      </w:r>
      <w:r>
        <w:rPr>
          <w:noProof/>
        </w:rPr>
        <w:t>35</w:t>
      </w:r>
      <w:r>
        <w:rPr>
          <w:noProof/>
        </w:rPr>
        <w:fldChar w:fldCharType="end"/>
      </w:r>
    </w:p>
    <w:p w14:paraId="496DF6E8" w14:textId="77777777" w:rsidR="008E13D5" w:rsidRDefault="008E13D5">
      <w:pPr>
        <w:pStyle w:val="TOC2"/>
        <w:tabs>
          <w:tab w:val="right" w:leader="dot" w:pos="8630"/>
        </w:tabs>
        <w:rPr>
          <w:b w:val="0"/>
          <w:noProof/>
          <w:sz w:val="24"/>
          <w:szCs w:val="24"/>
          <w:lang w:eastAsia="ja-JP"/>
        </w:rPr>
      </w:pPr>
      <w:r>
        <w:rPr>
          <w:noProof/>
        </w:rPr>
        <w:t xml:space="preserve">A.6.2.19. </w:t>
      </w:r>
      <w:r w:rsidRPr="00B22DBE">
        <w:rPr>
          <w:b w:val="0"/>
          <w:noProof/>
        </w:rPr>
        <w:t>– Lewiatan 2010/09</w:t>
      </w:r>
      <w:r>
        <w:rPr>
          <w:noProof/>
        </w:rPr>
        <w:tab/>
      </w:r>
      <w:r>
        <w:rPr>
          <w:noProof/>
        </w:rPr>
        <w:fldChar w:fldCharType="begin"/>
      </w:r>
      <w:r>
        <w:rPr>
          <w:noProof/>
        </w:rPr>
        <w:instrText xml:space="preserve"> PAGEREF _Toc481140514 \h </w:instrText>
      </w:r>
      <w:r>
        <w:rPr>
          <w:noProof/>
        </w:rPr>
      </w:r>
      <w:r>
        <w:rPr>
          <w:noProof/>
        </w:rPr>
        <w:fldChar w:fldCharType="separate"/>
      </w:r>
      <w:r>
        <w:rPr>
          <w:noProof/>
        </w:rPr>
        <w:t>40</w:t>
      </w:r>
      <w:r>
        <w:rPr>
          <w:noProof/>
        </w:rPr>
        <w:fldChar w:fldCharType="end"/>
      </w:r>
    </w:p>
    <w:p w14:paraId="1AA5EE90" w14:textId="77777777" w:rsidR="008E13D5" w:rsidRDefault="008E13D5">
      <w:pPr>
        <w:pStyle w:val="TOC2"/>
        <w:tabs>
          <w:tab w:val="right" w:leader="dot" w:pos="8630"/>
        </w:tabs>
        <w:rPr>
          <w:b w:val="0"/>
          <w:noProof/>
          <w:sz w:val="24"/>
          <w:szCs w:val="24"/>
          <w:lang w:eastAsia="ja-JP"/>
        </w:rPr>
      </w:pPr>
      <w:r>
        <w:rPr>
          <w:noProof/>
        </w:rPr>
        <w:t xml:space="preserve">A.6.2.20. </w:t>
      </w:r>
      <w:r w:rsidRPr="00B22DBE">
        <w:rPr>
          <w:b w:val="0"/>
          <w:noProof/>
        </w:rPr>
        <w:t>– Tusk 2010/09</w:t>
      </w:r>
      <w:r>
        <w:rPr>
          <w:noProof/>
        </w:rPr>
        <w:tab/>
      </w:r>
      <w:r>
        <w:rPr>
          <w:noProof/>
        </w:rPr>
        <w:fldChar w:fldCharType="begin"/>
      </w:r>
      <w:r>
        <w:rPr>
          <w:noProof/>
        </w:rPr>
        <w:instrText xml:space="preserve"> PAGEREF _Toc481140515 \h </w:instrText>
      </w:r>
      <w:r>
        <w:rPr>
          <w:noProof/>
        </w:rPr>
      </w:r>
      <w:r>
        <w:rPr>
          <w:noProof/>
        </w:rPr>
        <w:fldChar w:fldCharType="separate"/>
      </w:r>
      <w:r>
        <w:rPr>
          <w:noProof/>
        </w:rPr>
        <w:t>41</w:t>
      </w:r>
      <w:r>
        <w:rPr>
          <w:noProof/>
        </w:rPr>
        <w:fldChar w:fldCharType="end"/>
      </w:r>
    </w:p>
    <w:p w14:paraId="6ABDBA57" w14:textId="77777777" w:rsidR="008E13D5" w:rsidRDefault="008E13D5">
      <w:pPr>
        <w:pStyle w:val="TOC2"/>
        <w:tabs>
          <w:tab w:val="right" w:leader="dot" w:pos="8630"/>
        </w:tabs>
        <w:rPr>
          <w:b w:val="0"/>
          <w:noProof/>
          <w:sz w:val="24"/>
          <w:szCs w:val="24"/>
          <w:lang w:eastAsia="ja-JP"/>
        </w:rPr>
      </w:pPr>
      <w:r>
        <w:rPr>
          <w:noProof/>
        </w:rPr>
        <w:t xml:space="preserve">A.6.2.21. </w:t>
      </w:r>
      <w:r w:rsidRPr="00B22DBE">
        <w:rPr>
          <w:b w:val="0"/>
          <w:noProof/>
        </w:rPr>
        <w:t>– Kaczy</w:t>
      </w:r>
      <w:r w:rsidRPr="00B22DBE">
        <w:rPr>
          <w:rFonts w:ascii="Calibri" w:hAnsi="Calibri"/>
          <w:b w:val="0"/>
          <w:noProof/>
        </w:rPr>
        <w:t>ń</w:t>
      </w:r>
      <w:r w:rsidRPr="00B22DBE">
        <w:rPr>
          <w:b w:val="0"/>
          <w:noProof/>
        </w:rPr>
        <w:t>ski 2011/02</w:t>
      </w:r>
      <w:r>
        <w:rPr>
          <w:noProof/>
        </w:rPr>
        <w:tab/>
      </w:r>
      <w:r>
        <w:rPr>
          <w:noProof/>
        </w:rPr>
        <w:fldChar w:fldCharType="begin"/>
      </w:r>
      <w:r>
        <w:rPr>
          <w:noProof/>
        </w:rPr>
        <w:instrText xml:space="preserve"> PAGEREF _Toc481140516 \h </w:instrText>
      </w:r>
      <w:r>
        <w:rPr>
          <w:noProof/>
        </w:rPr>
      </w:r>
      <w:r>
        <w:rPr>
          <w:noProof/>
        </w:rPr>
        <w:fldChar w:fldCharType="separate"/>
      </w:r>
      <w:r>
        <w:rPr>
          <w:noProof/>
        </w:rPr>
        <w:t>42</w:t>
      </w:r>
      <w:r>
        <w:rPr>
          <w:noProof/>
        </w:rPr>
        <w:fldChar w:fldCharType="end"/>
      </w:r>
    </w:p>
    <w:p w14:paraId="0BA28602" w14:textId="77777777" w:rsidR="008E13D5" w:rsidRDefault="008E13D5">
      <w:pPr>
        <w:pStyle w:val="TOC2"/>
        <w:tabs>
          <w:tab w:val="right" w:leader="dot" w:pos="8630"/>
        </w:tabs>
        <w:rPr>
          <w:b w:val="0"/>
          <w:noProof/>
          <w:sz w:val="24"/>
          <w:szCs w:val="24"/>
          <w:lang w:eastAsia="ja-JP"/>
        </w:rPr>
      </w:pPr>
      <w:r>
        <w:rPr>
          <w:noProof/>
        </w:rPr>
        <w:t xml:space="preserve">A.6.2.22. </w:t>
      </w:r>
      <w:r w:rsidRPr="00B22DBE">
        <w:rPr>
          <w:b w:val="0"/>
          <w:noProof/>
        </w:rPr>
        <w:t>– Bielecki and PO politician 2011/08</w:t>
      </w:r>
      <w:r>
        <w:rPr>
          <w:noProof/>
        </w:rPr>
        <w:tab/>
      </w:r>
      <w:r>
        <w:rPr>
          <w:noProof/>
        </w:rPr>
        <w:fldChar w:fldCharType="begin"/>
      </w:r>
      <w:r>
        <w:rPr>
          <w:noProof/>
        </w:rPr>
        <w:instrText xml:space="preserve"> PAGEREF _Toc481140517 \h </w:instrText>
      </w:r>
      <w:r>
        <w:rPr>
          <w:noProof/>
        </w:rPr>
      </w:r>
      <w:r>
        <w:rPr>
          <w:noProof/>
        </w:rPr>
        <w:fldChar w:fldCharType="separate"/>
      </w:r>
      <w:r>
        <w:rPr>
          <w:noProof/>
        </w:rPr>
        <w:t>43</w:t>
      </w:r>
      <w:r>
        <w:rPr>
          <w:noProof/>
        </w:rPr>
        <w:fldChar w:fldCharType="end"/>
      </w:r>
    </w:p>
    <w:p w14:paraId="74FBAB81" w14:textId="77777777" w:rsidR="008E13D5" w:rsidRDefault="008E13D5">
      <w:pPr>
        <w:pStyle w:val="TOC2"/>
        <w:tabs>
          <w:tab w:val="right" w:leader="dot" w:pos="8630"/>
        </w:tabs>
        <w:rPr>
          <w:b w:val="0"/>
          <w:noProof/>
          <w:sz w:val="24"/>
          <w:szCs w:val="24"/>
          <w:lang w:eastAsia="ja-JP"/>
        </w:rPr>
      </w:pPr>
      <w:r>
        <w:rPr>
          <w:noProof/>
        </w:rPr>
        <w:t xml:space="preserve">A.6.2.23. </w:t>
      </w:r>
      <w:r w:rsidRPr="00B22DBE">
        <w:rPr>
          <w:b w:val="0"/>
          <w:noProof/>
        </w:rPr>
        <w:t>– Bankers 2011/11</w:t>
      </w:r>
      <w:r>
        <w:rPr>
          <w:noProof/>
        </w:rPr>
        <w:tab/>
      </w:r>
      <w:r>
        <w:rPr>
          <w:noProof/>
        </w:rPr>
        <w:fldChar w:fldCharType="begin"/>
      </w:r>
      <w:r>
        <w:rPr>
          <w:noProof/>
        </w:rPr>
        <w:instrText xml:space="preserve"> PAGEREF _Toc481140518 \h </w:instrText>
      </w:r>
      <w:r>
        <w:rPr>
          <w:noProof/>
        </w:rPr>
      </w:r>
      <w:r>
        <w:rPr>
          <w:noProof/>
        </w:rPr>
        <w:fldChar w:fldCharType="separate"/>
      </w:r>
      <w:r>
        <w:rPr>
          <w:noProof/>
        </w:rPr>
        <w:t>44</w:t>
      </w:r>
      <w:r>
        <w:rPr>
          <w:noProof/>
        </w:rPr>
        <w:fldChar w:fldCharType="end"/>
      </w:r>
    </w:p>
    <w:p w14:paraId="75EF5737" w14:textId="77777777" w:rsidR="008E13D5" w:rsidRDefault="008E13D5">
      <w:pPr>
        <w:pStyle w:val="TOC2"/>
        <w:tabs>
          <w:tab w:val="right" w:leader="dot" w:pos="8630"/>
        </w:tabs>
        <w:rPr>
          <w:b w:val="0"/>
          <w:noProof/>
          <w:sz w:val="24"/>
          <w:szCs w:val="24"/>
          <w:lang w:eastAsia="ja-JP"/>
        </w:rPr>
      </w:pPr>
      <w:r>
        <w:rPr>
          <w:noProof/>
        </w:rPr>
        <w:t xml:space="preserve">A.6.2.24. </w:t>
      </w:r>
      <w:r w:rsidRPr="00B22DBE">
        <w:rPr>
          <w:b w:val="0"/>
          <w:noProof/>
        </w:rPr>
        <w:t>– Berglof (EBRD) 2011/11</w:t>
      </w:r>
      <w:r>
        <w:rPr>
          <w:noProof/>
        </w:rPr>
        <w:tab/>
      </w:r>
      <w:r>
        <w:rPr>
          <w:noProof/>
        </w:rPr>
        <w:fldChar w:fldCharType="begin"/>
      </w:r>
      <w:r>
        <w:rPr>
          <w:noProof/>
        </w:rPr>
        <w:instrText xml:space="preserve"> PAGEREF _Toc481140519 \h </w:instrText>
      </w:r>
      <w:r>
        <w:rPr>
          <w:noProof/>
        </w:rPr>
      </w:r>
      <w:r>
        <w:rPr>
          <w:noProof/>
        </w:rPr>
        <w:fldChar w:fldCharType="separate"/>
      </w:r>
      <w:r>
        <w:rPr>
          <w:noProof/>
        </w:rPr>
        <w:t>45</w:t>
      </w:r>
      <w:r>
        <w:rPr>
          <w:noProof/>
        </w:rPr>
        <w:fldChar w:fldCharType="end"/>
      </w:r>
    </w:p>
    <w:p w14:paraId="79F1D3C9" w14:textId="77777777" w:rsidR="008E13D5" w:rsidRDefault="008E13D5">
      <w:pPr>
        <w:pStyle w:val="TOC2"/>
        <w:tabs>
          <w:tab w:val="right" w:leader="dot" w:pos="8630"/>
        </w:tabs>
        <w:rPr>
          <w:b w:val="0"/>
          <w:noProof/>
          <w:sz w:val="24"/>
          <w:szCs w:val="24"/>
          <w:lang w:eastAsia="ja-JP"/>
        </w:rPr>
      </w:pPr>
      <w:r>
        <w:rPr>
          <w:noProof/>
        </w:rPr>
        <w:t xml:space="preserve">A.6.2.25. </w:t>
      </w:r>
      <w:r w:rsidRPr="00B22DBE">
        <w:rPr>
          <w:b w:val="0"/>
          <w:noProof/>
        </w:rPr>
        <w:t>– Balcerowicz 2011/11</w:t>
      </w:r>
      <w:r>
        <w:rPr>
          <w:noProof/>
        </w:rPr>
        <w:tab/>
      </w:r>
      <w:r>
        <w:rPr>
          <w:noProof/>
        </w:rPr>
        <w:fldChar w:fldCharType="begin"/>
      </w:r>
      <w:r>
        <w:rPr>
          <w:noProof/>
        </w:rPr>
        <w:instrText xml:space="preserve"> PAGEREF _Toc481140520 \h </w:instrText>
      </w:r>
      <w:r>
        <w:rPr>
          <w:noProof/>
        </w:rPr>
      </w:r>
      <w:r>
        <w:rPr>
          <w:noProof/>
        </w:rPr>
        <w:fldChar w:fldCharType="separate"/>
      </w:r>
      <w:r>
        <w:rPr>
          <w:noProof/>
        </w:rPr>
        <w:t>46</w:t>
      </w:r>
      <w:r>
        <w:rPr>
          <w:noProof/>
        </w:rPr>
        <w:fldChar w:fldCharType="end"/>
      </w:r>
    </w:p>
    <w:p w14:paraId="4D56BB22" w14:textId="77777777" w:rsidR="008E13D5" w:rsidRDefault="008E13D5">
      <w:pPr>
        <w:pStyle w:val="TOC2"/>
        <w:tabs>
          <w:tab w:val="right" w:leader="dot" w:pos="8630"/>
        </w:tabs>
        <w:rPr>
          <w:b w:val="0"/>
          <w:noProof/>
          <w:sz w:val="24"/>
          <w:szCs w:val="24"/>
          <w:lang w:eastAsia="ja-JP"/>
        </w:rPr>
      </w:pPr>
      <w:r>
        <w:rPr>
          <w:noProof/>
        </w:rPr>
        <w:t xml:space="preserve">A.6.2.26. </w:t>
      </w:r>
      <w:r w:rsidRPr="00B22DBE">
        <w:rPr>
          <w:b w:val="0"/>
          <w:noProof/>
        </w:rPr>
        <w:t>– redomestication debate 2011/11</w:t>
      </w:r>
      <w:r>
        <w:rPr>
          <w:noProof/>
        </w:rPr>
        <w:tab/>
      </w:r>
      <w:r>
        <w:rPr>
          <w:noProof/>
        </w:rPr>
        <w:fldChar w:fldCharType="begin"/>
      </w:r>
      <w:r>
        <w:rPr>
          <w:noProof/>
        </w:rPr>
        <w:instrText xml:space="preserve"> PAGEREF _Toc481140521 \h </w:instrText>
      </w:r>
      <w:r>
        <w:rPr>
          <w:noProof/>
        </w:rPr>
      </w:r>
      <w:r>
        <w:rPr>
          <w:noProof/>
        </w:rPr>
        <w:fldChar w:fldCharType="separate"/>
      </w:r>
      <w:r>
        <w:rPr>
          <w:noProof/>
        </w:rPr>
        <w:t>47</w:t>
      </w:r>
      <w:r>
        <w:rPr>
          <w:noProof/>
        </w:rPr>
        <w:fldChar w:fldCharType="end"/>
      </w:r>
    </w:p>
    <w:p w14:paraId="1355DD99" w14:textId="77777777" w:rsidR="008E13D5" w:rsidRDefault="008E13D5">
      <w:pPr>
        <w:pStyle w:val="TOC2"/>
        <w:tabs>
          <w:tab w:val="right" w:leader="dot" w:pos="8630"/>
        </w:tabs>
        <w:rPr>
          <w:b w:val="0"/>
          <w:noProof/>
          <w:sz w:val="24"/>
          <w:szCs w:val="24"/>
          <w:lang w:eastAsia="ja-JP"/>
        </w:rPr>
      </w:pPr>
      <w:r>
        <w:rPr>
          <w:noProof/>
        </w:rPr>
        <w:t xml:space="preserve">A.6.2.27. </w:t>
      </w:r>
      <w:r w:rsidRPr="00B22DBE">
        <w:rPr>
          <w:b w:val="0"/>
          <w:noProof/>
        </w:rPr>
        <w:t>– EBRD 2013/12</w:t>
      </w:r>
      <w:r>
        <w:rPr>
          <w:noProof/>
        </w:rPr>
        <w:tab/>
      </w:r>
      <w:r>
        <w:rPr>
          <w:noProof/>
        </w:rPr>
        <w:fldChar w:fldCharType="begin"/>
      </w:r>
      <w:r>
        <w:rPr>
          <w:noProof/>
        </w:rPr>
        <w:instrText xml:space="preserve"> PAGEREF _Toc481140522 \h </w:instrText>
      </w:r>
      <w:r>
        <w:rPr>
          <w:noProof/>
        </w:rPr>
      </w:r>
      <w:r>
        <w:rPr>
          <w:noProof/>
        </w:rPr>
        <w:fldChar w:fldCharType="separate"/>
      </w:r>
      <w:r>
        <w:rPr>
          <w:noProof/>
        </w:rPr>
        <w:t>50</w:t>
      </w:r>
      <w:r>
        <w:rPr>
          <w:noProof/>
        </w:rPr>
        <w:fldChar w:fldCharType="end"/>
      </w:r>
    </w:p>
    <w:p w14:paraId="6022ECAE" w14:textId="77777777" w:rsidR="008E13D5" w:rsidRDefault="008E13D5">
      <w:pPr>
        <w:pStyle w:val="TOC2"/>
        <w:tabs>
          <w:tab w:val="right" w:leader="dot" w:pos="8630"/>
        </w:tabs>
        <w:rPr>
          <w:b w:val="0"/>
          <w:noProof/>
          <w:sz w:val="24"/>
          <w:szCs w:val="24"/>
          <w:lang w:eastAsia="ja-JP"/>
        </w:rPr>
      </w:pPr>
      <w:r>
        <w:rPr>
          <w:noProof/>
        </w:rPr>
        <w:t xml:space="preserve">A.6.2.28. </w:t>
      </w:r>
      <w:r w:rsidRPr="00B22DBE">
        <w:rPr>
          <w:b w:val="0"/>
          <w:noProof/>
        </w:rPr>
        <w:t>– KIG 2014/08</w:t>
      </w:r>
      <w:r>
        <w:rPr>
          <w:noProof/>
        </w:rPr>
        <w:tab/>
      </w:r>
      <w:r>
        <w:rPr>
          <w:noProof/>
        </w:rPr>
        <w:fldChar w:fldCharType="begin"/>
      </w:r>
      <w:r>
        <w:rPr>
          <w:noProof/>
        </w:rPr>
        <w:instrText xml:space="preserve"> PAGEREF _Toc481140523 \h </w:instrText>
      </w:r>
      <w:r>
        <w:rPr>
          <w:noProof/>
        </w:rPr>
      </w:r>
      <w:r>
        <w:rPr>
          <w:noProof/>
        </w:rPr>
        <w:fldChar w:fldCharType="separate"/>
      </w:r>
      <w:r>
        <w:rPr>
          <w:noProof/>
        </w:rPr>
        <w:t>51</w:t>
      </w:r>
      <w:r>
        <w:rPr>
          <w:noProof/>
        </w:rPr>
        <w:fldChar w:fldCharType="end"/>
      </w:r>
    </w:p>
    <w:p w14:paraId="36DEAE98" w14:textId="77777777" w:rsidR="008E13D5" w:rsidRDefault="008E13D5">
      <w:pPr>
        <w:pStyle w:val="TOC2"/>
        <w:tabs>
          <w:tab w:val="right" w:leader="dot" w:pos="8630"/>
        </w:tabs>
        <w:rPr>
          <w:b w:val="0"/>
          <w:noProof/>
          <w:sz w:val="24"/>
          <w:szCs w:val="24"/>
          <w:lang w:eastAsia="ja-JP"/>
        </w:rPr>
      </w:pPr>
      <w:r>
        <w:rPr>
          <w:noProof/>
        </w:rPr>
        <w:t xml:space="preserve">A.6.2.29. </w:t>
      </w:r>
      <w:r w:rsidRPr="00B22DBE">
        <w:rPr>
          <w:b w:val="0"/>
          <w:noProof/>
        </w:rPr>
        <w:t>– Bielecki (Tusk’s Council) 2014/08</w:t>
      </w:r>
      <w:r>
        <w:rPr>
          <w:noProof/>
        </w:rPr>
        <w:tab/>
      </w:r>
      <w:r>
        <w:rPr>
          <w:noProof/>
        </w:rPr>
        <w:fldChar w:fldCharType="begin"/>
      </w:r>
      <w:r>
        <w:rPr>
          <w:noProof/>
        </w:rPr>
        <w:instrText xml:space="preserve"> PAGEREF _Toc481140524 \h </w:instrText>
      </w:r>
      <w:r>
        <w:rPr>
          <w:noProof/>
        </w:rPr>
      </w:r>
      <w:r>
        <w:rPr>
          <w:noProof/>
        </w:rPr>
        <w:fldChar w:fldCharType="separate"/>
      </w:r>
      <w:r>
        <w:rPr>
          <w:noProof/>
        </w:rPr>
        <w:t>53</w:t>
      </w:r>
      <w:r>
        <w:rPr>
          <w:noProof/>
        </w:rPr>
        <w:fldChar w:fldCharType="end"/>
      </w:r>
    </w:p>
    <w:p w14:paraId="17DCDFD4" w14:textId="77777777" w:rsidR="008E13D5" w:rsidRDefault="008E13D5">
      <w:pPr>
        <w:pStyle w:val="TOC2"/>
        <w:tabs>
          <w:tab w:val="right" w:leader="dot" w:pos="8630"/>
        </w:tabs>
        <w:rPr>
          <w:b w:val="0"/>
          <w:noProof/>
          <w:sz w:val="24"/>
          <w:szCs w:val="24"/>
          <w:lang w:eastAsia="ja-JP"/>
        </w:rPr>
      </w:pPr>
      <w:r>
        <w:rPr>
          <w:noProof/>
        </w:rPr>
        <w:t xml:space="preserve">A.6.2.30. </w:t>
      </w:r>
      <w:r w:rsidRPr="00B22DBE">
        <w:rPr>
          <w:b w:val="0"/>
          <w:noProof/>
        </w:rPr>
        <w:t>– KIG 2016/04</w:t>
      </w:r>
      <w:r>
        <w:rPr>
          <w:noProof/>
        </w:rPr>
        <w:tab/>
      </w:r>
      <w:r>
        <w:rPr>
          <w:noProof/>
        </w:rPr>
        <w:fldChar w:fldCharType="begin"/>
      </w:r>
      <w:r>
        <w:rPr>
          <w:noProof/>
        </w:rPr>
        <w:instrText xml:space="preserve"> PAGEREF _Toc481140525 \h </w:instrText>
      </w:r>
      <w:r>
        <w:rPr>
          <w:noProof/>
        </w:rPr>
      </w:r>
      <w:r>
        <w:rPr>
          <w:noProof/>
        </w:rPr>
        <w:fldChar w:fldCharType="separate"/>
      </w:r>
      <w:r>
        <w:rPr>
          <w:noProof/>
        </w:rPr>
        <w:t>55</w:t>
      </w:r>
      <w:r>
        <w:rPr>
          <w:noProof/>
        </w:rPr>
        <w:fldChar w:fldCharType="end"/>
      </w:r>
    </w:p>
    <w:p w14:paraId="0F837CFE" w14:textId="77777777" w:rsidR="008E13D5" w:rsidRDefault="008E13D5">
      <w:pPr>
        <w:pStyle w:val="TOC2"/>
        <w:tabs>
          <w:tab w:val="right" w:leader="dot" w:pos="8630"/>
        </w:tabs>
        <w:rPr>
          <w:b w:val="0"/>
          <w:noProof/>
          <w:sz w:val="24"/>
          <w:szCs w:val="24"/>
          <w:lang w:eastAsia="ja-JP"/>
        </w:rPr>
      </w:pPr>
      <w:r>
        <w:rPr>
          <w:noProof/>
        </w:rPr>
        <w:t xml:space="preserve">A.6.2.31. </w:t>
      </w:r>
      <w:r w:rsidRPr="00B22DBE">
        <w:rPr>
          <w:b w:val="0"/>
          <w:noProof/>
        </w:rPr>
        <w:t>– Bielecki and Jasser (ex-Tusk’s Council) 2019/09</w:t>
      </w:r>
      <w:r>
        <w:rPr>
          <w:noProof/>
        </w:rPr>
        <w:tab/>
      </w:r>
      <w:r>
        <w:rPr>
          <w:noProof/>
        </w:rPr>
        <w:fldChar w:fldCharType="begin"/>
      </w:r>
      <w:r>
        <w:rPr>
          <w:noProof/>
        </w:rPr>
        <w:instrText xml:space="preserve"> PAGEREF _Toc481140526 \h </w:instrText>
      </w:r>
      <w:r>
        <w:rPr>
          <w:noProof/>
        </w:rPr>
      </w:r>
      <w:r>
        <w:rPr>
          <w:noProof/>
        </w:rPr>
        <w:fldChar w:fldCharType="separate"/>
      </w:r>
      <w:r>
        <w:rPr>
          <w:noProof/>
        </w:rPr>
        <w:t>56</w:t>
      </w:r>
      <w:r>
        <w:rPr>
          <w:noProof/>
        </w:rPr>
        <w:fldChar w:fldCharType="end"/>
      </w:r>
    </w:p>
    <w:p w14:paraId="425EDFDC" w14:textId="77777777" w:rsidR="008E13D5" w:rsidRDefault="008E13D5">
      <w:pPr>
        <w:pStyle w:val="TOC2"/>
        <w:tabs>
          <w:tab w:val="right" w:leader="dot" w:pos="8630"/>
        </w:tabs>
        <w:rPr>
          <w:b w:val="0"/>
          <w:noProof/>
          <w:sz w:val="24"/>
          <w:szCs w:val="24"/>
          <w:lang w:eastAsia="ja-JP"/>
        </w:rPr>
      </w:pPr>
      <w:r>
        <w:rPr>
          <w:noProof/>
        </w:rPr>
        <w:t xml:space="preserve">A.6.2.32. </w:t>
      </w:r>
      <w:r w:rsidRPr="00B22DBE">
        <w:rPr>
          <w:b w:val="0"/>
          <w:noProof/>
        </w:rPr>
        <w:t>– Mironczuk (ex-PKO) 2020/07</w:t>
      </w:r>
      <w:r>
        <w:rPr>
          <w:noProof/>
        </w:rPr>
        <w:tab/>
      </w:r>
      <w:r>
        <w:rPr>
          <w:noProof/>
        </w:rPr>
        <w:fldChar w:fldCharType="begin"/>
      </w:r>
      <w:r>
        <w:rPr>
          <w:noProof/>
        </w:rPr>
        <w:instrText xml:space="preserve"> PAGEREF _Toc481140527 \h </w:instrText>
      </w:r>
      <w:r>
        <w:rPr>
          <w:noProof/>
        </w:rPr>
      </w:r>
      <w:r>
        <w:rPr>
          <w:noProof/>
        </w:rPr>
        <w:fldChar w:fldCharType="separate"/>
      </w:r>
      <w:r>
        <w:rPr>
          <w:noProof/>
        </w:rPr>
        <w:t>61</w:t>
      </w:r>
      <w:r>
        <w:rPr>
          <w:noProof/>
        </w:rPr>
        <w:fldChar w:fldCharType="end"/>
      </w:r>
    </w:p>
    <w:p w14:paraId="4CBECE9E" w14:textId="77777777" w:rsidR="008E13D5" w:rsidRDefault="008E13D5">
      <w:pPr>
        <w:pStyle w:val="TOC2"/>
        <w:tabs>
          <w:tab w:val="right" w:leader="dot" w:pos="8630"/>
        </w:tabs>
        <w:rPr>
          <w:b w:val="0"/>
          <w:noProof/>
          <w:sz w:val="24"/>
          <w:szCs w:val="24"/>
          <w:lang w:eastAsia="ja-JP"/>
        </w:rPr>
      </w:pPr>
      <w:r>
        <w:rPr>
          <w:noProof/>
        </w:rPr>
        <w:t xml:space="preserve">A.6.2.33. </w:t>
      </w:r>
      <w:r w:rsidRPr="00B22DBE">
        <w:rPr>
          <w:b w:val="0"/>
          <w:noProof/>
        </w:rPr>
        <w:t>– PO politician 2020/09</w:t>
      </w:r>
      <w:r>
        <w:rPr>
          <w:noProof/>
        </w:rPr>
        <w:tab/>
      </w:r>
      <w:r>
        <w:rPr>
          <w:noProof/>
        </w:rPr>
        <w:fldChar w:fldCharType="begin"/>
      </w:r>
      <w:r>
        <w:rPr>
          <w:noProof/>
        </w:rPr>
        <w:instrText xml:space="preserve"> PAGEREF _Toc481140528 \h </w:instrText>
      </w:r>
      <w:r>
        <w:rPr>
          <w:noProof/>
        </w:rPr>
      </w:r>
      <w:r>
        <w:rPr>
          <w:noProof/>
        </w:rPr>
        <w:fldChar w:fldCharType="separate"/>
      </w:r>
      <w:r>
        <w:rPr>
          <w:noProof/>
        </w:rPr>
        <w:t>63</w:t>
      </w:r>
      <w:r>
        <w:rPr>
          <w:noProof/>
        </w:rPr>
        <w:fldChar w:fldCharType="end"/>
      </w:r>
    </w:p>
    <w:p w14:paraId="4F09591E" w14:textId="77777777" w:rsidR="008E13D5" w:rsidRDefault="008E13D5">
      <w:pPr>
        <w:pStyle w:val="TOC1"/>
        <w:tabs>
          <w:tab w:val="right" w:leader="dot" w:pos="8630"/>
        </w:tabs>
        <w:rPr>
          <w:b w:val="0"/>
          <w:noProof/>
          <w:lang w:eastAsia="ja-JP"/>
        </w:rPr>
      </w:pPr>
      <w:r w:rsidRPr="00B22DBE">
        <w:rPr>
          <w:rFonts w:ascii="Cambria" w:hAnsi="Cambria"/>
          <w:noProof/>
        </w:rPr>
        <w:t>A.6.3. Additional references</w:t>
      </w:r>
      <w:r>
        <w:rPr>
          <w:noProof/>
        </w:rPr>
        <w:tab/>
      </w:r>
      <w:r>
        <w:rPr>
          <w:noProof/>
        </w:rPr>
        <w:fldChar w:fldCharType="begin"/>
      </w:r>
      <w:r>
        <w:rPr>
          <w:noProof/>
        </w:rPr>
        <w:instrText xml:space="preserve"> PAGEREF _Toc481140529 \h </w:instrText>
      </w:r>
      <w:r>
        <w:rPr>
          <w:noProof/>
        </w:rPr>
      </w:r>
      <w:r>
        <w:rPr>
          <w:noProof/>
        </w:rPr>
        <w:fldChar w:fldCharType="separate"/>
      </w:r>
      <w:r>
        <w:rPr>
          <w:noProof/>
        </w:rPr>
        <w:t>64</w:t>
      </w:r>
      <w:r>
        <w:rPr>
          <w:noProof/>
        </w:rPr>
        <w:fldChar w:fldCharType="end"/>
      </w:r>
    </w:p>
    <w:p w14:paraId="1B2A3889" w14:textId="77777777" w:rsidR="00E80DA1" w:rsidRPr="00970956" w:rsidRDefault="00E80DA1">
      <w:pPr>
        <w:rPr>
          <w:rFonts w:ascii="Cambria" w:hAnsi="Cambria"/>
        </w:rPr>
      </w:pPr>
      <w:r w:rsidRPr="00970956">
        <w:rPr>
          <w:rFonts w:ascii="Cambria" w:hAnsi="Cambria"/>
        </w:rPr>
        <w:lastRenderedPageBreak/>
        <w:fldChar w:fldCharType="end"/>
      </w:r>
    </w:p>
    <w:p w14:paraId="46F36433" w14:textId="77777777" w:rsidR="00214C4A" w:rsidRPr="00970956" w:rsidRDefault="00214C4A">
      <w:pPr>
        <w:rPr>
          <w:rFonts w:ascii="Cambria" w:hAnsi="Cambria"/>
        </w:rPr>
        <w:sectPr w:rsidR="00214C4A" w:rsidRPr="00970956" w:rsidSect="00214C4A">
          <w:footerReference w:type="even" r:id="rId8"/>
          <w:footerReference w:type="default" r:id="rId9"/>
          <w:pgSz w:w="12240" w:h="15840"/>
          <w:pgMar w:top="1440" w:right="1800" w:bottom="1440" w:left="1800" w:header="720" w:footer="720" w:gutter="0"/>
          <w:cols w:space="720"/>
          <w:docGrid w:linePitch="360"/>
        </w:sectPr>
      </w:pPr>
    </w:p>
    <w:p w14:paraId="77F6D174" w14:textId="39EC17E7" w:rsidR="00D9182C" w:rsidRPr="00970956" w:rsidRDefault="00AB39A6" w:rsidP="003C07D2">
      <w:pPr>
        <w:pStyle w:val="Heading1"/>
        <w:spacing w:before="0" w:beforeAutospacing="0"/>
        <w:rPr>
          <w:rFonts w:ascii="Cambria" w:hAnsi="Cambria"/>
          <w:sz w:val="24"/>
          <w:szCs w:val="24"/>
        </w:rPr>
      </w:pPr>
      <w:bookmarkStart w:id="0" w:name="_Toc469782717"/>
      <w:bookmarkStart w:id="1" w:name="_Toc481140494"/>
      <w:r w:rsidRPr="00970956">
        <w:rPr>
          <w:rFonts w:ascii="Cambria" w:hAnsi="Cambria"/>
          <w:sz w:val="24"/>
          <w:szCs w:val="24"/>
        </w:rPr>
        <w:t>A.</w:t>
      </w:r>
      <w:r w:rsidR="002326D5" w:rsidRPr="00970956">
        <w:rPr>
          <w:rFonts w:ascii="Cambria" w:hAnsi="Cambria"/>
          <w:sz w:val="24"/>
          <w:szCs w:val="24"/>
        </w:rPr>
        <w:t>6</w:t>
      </w:r>
      <w:r w:rsidRPr="00970956">
        <w:rPr>
          <w:rFonts w:ascii="Cambria" w:hAnsi="Cambria"/>
          <w:sz w:val="24"/>
          <w:szCs w:val="24"/>
        </w:rPr>
        <w:t xml:space="preserve">.1 Summary of evidence on the repolonization of </w:t>
      </w:r>
      <w:bookmarkEnd w:id="0"/>
      <w:r w:rsidRPr="00970956">
        <w:rPr>
          <w:rFonts w:ascii="Cambria" w:hAnsi="Cambria"/>
          <w:sz w:val="24"/>
          <w:szCs w:val="24"/>
        </w:rPr>
        <w:t>banks</w:t>
      </w:r>
      <w:bookmarkEnd w:id="1"/>
    </w:p>
    <w:tbl>
      <w:tblPr>
        <w:tblStyle w:val="TableGrid"/>
        <w:tblW w:w="0" w:type="auto"/>
        <w:tblLook w:val="04A0" w:firstRow="1" w:lastRow="0" w:firstColumn="1" w:lastColumn="0" w:noHBand="0" w:noVBand="1"/>
      </w:tblPr>
      <w:tblGrid>
        <w:gridCol w:w="2358"/>
        <w:gridCol w:w="3606"/>
        <w:gridCol w:w="3606"/>
        <w:gridCol w:w="3606"/>
      </w:tblGrid>
      <w:tr w:rsidR="00D9182C" w:rsidRPr="003C07D2" w14:paraId="187660C9" w14:textId="77777777" w:rsidTr="008913AA">
        <w:tc>
          <w:tcPr>
            <w:tcW w:w="2358" w:type="dxa"/>
          </w:tcPr>
          <w:p w14:paraId="10BDAB57" w14:textId="77777777" w:rsidR="006A544D" w:rsidRPr="003C07D2" w:rsidRDefault="006A544D" w:rsidP="008913AA">
            <w:pPr>
              <w:jc w:val="center"/>
              <w:rPr>
                <w:rFonts w:ascii="Cambria" w:hAnsi="Cambria"/>
                <w:b/>
                <w:sz w:val="23"/>
                <w:szCs w:val="23"/>
              </w:rPr>
            </w:pPr>
          </w:p>
          <w:p w14:paraId="5762ED04" w14:textId="77777777" w:rsidR="006A544D" w:rsidRPr="003C07D2" w:rsidRDefault="006A544D" w:rsidP="008913AA">
            <w:pPr>
              <w:jc w:val="center"/>
              <w:rPr>
                <w:rFonts w:ascii="Cambria" w:hAnsi="Cambria"/>
                <w:b/>
                <w:sz w:val="23"/>
                <w:szCs w:val="23"/>
              </w:rPr>
            </w:pPr>
          </w:p>
          <w:p w14:paraId="61CE2464" w14:textId="0385A326" w:rsidR="00D9182C" w:rsidRPr="003C07D2" w:rsidRDefault="00D9182C" w:rsidP="008913AA">
            <w:pPr>
              <w:jc w:val="center"/>
              <w:rPr>
                <w:rFonts w:ascii="Cambria" w:hAnsi="Cambria"/>
                <w:b/>
                <w:sz w:val="23"/>
                <w:szCs w:val="23"/>
              </w:rPr>
            </w:pPr>
            <w:r w:rsidRPr="003C07D2">
              <w:rPr>
                <w:rFonts w:ascii="Cambria" w:hAnsi="Cambria"/>
                <w:b/>
                <w:sz w:val="23"/>
                <w:szCs w:val="23"/>
              </w:rPr>
              <w:t>Actors</w:t>
            </w:r>
          </w:p>
        </w:tc>
        <w:tc>
          <w:tcPr>
            <w:tcW w:w="3606" w:type="dxa"/>
          </w:tcPr>
          <w:p w14:paraId="684F69D5" w14:textId="3A263E4A" w:rsidR="006A544D" w:rsidRPr="003C07D2" w:rsidRDefault="006A544D" w:rsidP="00F84A4B">
            <w:pPr>
              <w:jc w:val="center"/>
              <w:rPr>
                <w:rFonts w:ascii="Cambria" w:hAnsi="Cambria"/>
                <w:b/>
                <w:i/>
                <w:sz w:val="23"/>
                <w:szCs w:val="23"/>
              </w:rPr>
            </w:pPr>
            <w:r w:rsidRPr="003C07D2">
              <w:rPr>
                <w:rFonts w:ascii="Cambria" w:hAnsi="Cambria"/>
                <w:b/>
                <w:i/>
                <w:sz w:val="23"/>
                <w:szCs w:val="23"/>
              </w:rPr>
              <w:t>“</w:t>
            </w:r>
            <w:r w:rsidR="00842A0F">
              <w:rPr>
                <w:rFonts w:ascii="Cambria" w:hAnsi="Cambria"/>
                <w:b/>
                <w:i/>
                <w:sz w:val="23"/>
                <w:szCs w:val="23"/>
              </w:rPr>
              <w:t>Guilty mind</w:t>
            </w:r>
            <w:r w:rsidRPr="003C07D2">
              <w:rPr>
                <w:rFonts w:ascii="Cambria" w:hAnsi="Cambria"/>
                <w:b/>
                <w:i/>
                <w:sz w:val="23"/>
                <w:szCs w:val="23"/>
              </w:rPr>
              <w:t>” hoop test</w:t>
            </w:r>
          </w:p>
          <w:p w14:paraId="1DA29D21" w14:textId="77777777" w:rsidR="006A544D" w:rsidRPr="003C07D2" w:rsidRDefault="006A544D" w:rsidP="00F84A4B">
            <w:pPr>
              <w:jc w:val="center"/>
              <w:rPr>
                <w:rFonts w:ascii="Cambria" w:hAnsi="Cambria"/>
                <w:b/>
                <w:sz w:val="23"/>
                <w:szCs w:val="23"/>
              </w:rPr>
            </w:pPr>
          </w:p>
          <w:p w14:paraId="3C56EDFD" w14:textId="1B7E6B4B" w:rsidR="00D9182C" w:rsidRPr="003C07D2" w:rsidRDefault="00487761" w:rsidP="00231C87">
            <w:pPr>
              <w:jc w:val="center"/>
              <w:rPr>
                <w:rFonts w:ascii="Cambria" w:hAnsi="Cambria"/>
                <w:b/>
                <w:sz w:val="23"/>
                <w:szCs w:val="23"/>
              </w:rPr>
            </w:pPr>
            <w:r w:rsidRPr="003C07D2">
              <w:rPr>
                <w:rFonts w:ascii="Cambria" w:hAnsi="Cambria"/>
                <w:b/>
                <w:sz w:val="23"/>
                <w:szCs w:val="23"/>
              </w:rPr>
              <w:t xml:space="preserve">Have they </w:t>
            </w:r>
            <w:r w:rsidRPr="0015567E">
              <w:rPr>
                <w:rFonts w:ascii="Cambria" w:hAnsi="Cambria"/>
                <w:b/>
                <w:i/>
                <w:sz w:val="23"/>
                <w:szCs w:val="23"/>
              </w:rPr>
              <w:t>wanted</w:t>
            </w:r>
            <w:r w:rsidRPr="003C07D2">
              <w:rPr>
                <w:rFonts w:ascii="Cambria" w:hAnsi="Cambria"/>
                <w:b/>
                <w:sz w:val="23"/>
                <w:szCs w:val="23"/>
              </w:rPr>
              <w:t xml:space="preserve"> </w:t>
            </w:r>
            <w:r w:rsidR="00C379AC" w:rsidRPr="003C07D2">
              <w:rPr>
                <w:rFonts w:ascii="Cambria" w:hAnsi="Cambria"/>
                <w:b/>
                <w:sz w:val="23"/>
                <w:szCs w:val="23"/>
              </w:rPr>
              <w:t xml:space="preserve">to </w:t>
            </w:r>
            <w:r w:rsidRPr="003C07D2">
              <w:rPr>
                <w:rFonts w:ascii="Cambria" w:hAnsi="Cambria"/>
                <w:b/>
                <w:sz w:val="23"/>
                <w:szCs w:val="23"/>
              </w:rPr>
              <w:t>“repoloniz</w:t>
            </w:r>
            <w:r w:rsidR="00C379AC" w:rsidRPr="003C07D2">
              <w:rPr>
                <w:rFonts w:ascii="Cambria" w:hAnsi="Cambria"/>
                <w:b/>
                <w:sz w:val="23"/>
                <w:szCs w:val="23"/>
              </w:rPr>
              <w:t>e” banks</w:t>
            </w:r>
            <w:r w:rsidRPr="003C07D2">
              <w:rPr>
                <w:rFonts w:ascii="Cambria" w:hAnsi="Cambria"/>
                <w:b/>
                <w:sz w:val="23"/>
                <w:szCs w:val="23"/>
              </w:rPr>
              <w:t xml:space="preserve">? And </w:t>
            </w:r>
            <w:r w:rsidR="00231C87" w:rsidRPr="003C07D2">
              <w:rPr>
                <w:rFonts w:ascii="Cambria" w:hAnsi="Cambria"/>
                <w:b/>
                <w:sz w:val="23"/>
                <w:szCs w:val="23"/>
              </w:rPr>
              <w:t xml:space="preserve">from </w:t>
            </w:r>
            <w:r w:rsidRPr="003C07D2">
              <w:rPr>
                <w:rFonts w:ascii="Cambria" w:hAnsi="Cambria"/>
                <w:b/>
                <w:sz w:val="23"/>
                <w:szCs w:val="23"/>
              </w:rPr>
              <w:t>when?</w:t>
            </w:r>
          </w:p>
        </w:tc>
        <w:tc>
          <w:tcPr>
            <w:tcW w:w="3606" w:type="dxa"/>
          </w:tcPr>
          <w:p w14:paraId="1EA0E5F5" w14:textId="22D7D074" w:rsidR="006A544D" w:rsidRPr="003C07D2" w:rsidRDefault="009D2529" w:rsidP="00F84A4B">
            <w:pPr>
              <w:jc w:val="center"/>
              <w:rPr>
                <w:rFonts w:ascii="Cambria" w:hAnsi="Cambria"/>
                <w:b/>
                <w:i/>
                <w:sz w:val="23"/>
                <w:szCs w:val="23"/>
              </w:rPr>
            </w:pPr>
            <w:r w:rsidRPr="003C07D2">
              <w:rPr>
                <w:rFonts w:ascii="Cambria" w:hAnsi="Cambria"/>
                <w:b/>
                <w:i/>
                <w:sz w:val="23"/>
                <w:szCs w:val="23"/>
              </w:rPr>
              <w:t>“</w:t>
            </w:r>
            <w:r w:rsidR="00842A0F">
              <w:rPr>
                <w:rFonts w:ascii="Cambria" w:hAnsi="Cambria"/>
                <w:b/>
                <w:i/>
                <w:sz w:val="23"/>
                <w:szCs w:val="23"/>
              </w:rPr>
              <w:t>Guilty act</w:t>
            </w:r>
            <w:r w:rsidR="006A544D" w:rsidRPr="003C07D2">
              <w:rPr>
                <w:rFonts w:ascii="Cambria" w:hAnsi="Cambria"/>
                <w:b/>
                <w:i/>
                <w:sz w:val="23"/>
                <w:szCs w:val="23"/>
              </w:rPr>
              <w:t>” hoop test</w:t>
            </w:r>
          </w:p>
          <w:p w14:paraId="0272CC84" w14:textId="77777777" w:rsidR="006A544D" w:rsidRPr="003C07D2" w:rsidRDefault="006A544D" w:rsidP="00F84A4B">
            <w:pPr>
              <w:jc w:val="center"/>
              <w:rPr>
                <w:rFonts w:ascii="Cambria" w:hAnsi="Cambria"/>
                <w:b/>
                <w:sz w:val="23"/>
                <w:szCs w:val="23"/>
              </w:rPr>
            </w:pPr>
          </w:p>
          <w:p w14:paraId="6DF4DEB2" w14:textId="51337659" w:rsidR="00D9182C" w:rsidRPr="003C07D2" w:rsidRDefault="00C379AC" w:rsidP="00F84A4B">
            <w:pPr>
              <w:jc w:val="center"/>
              <w:rPr>
                <w:rFonts w:ascii="Cambria" w:hAnsi="Cambria"/>
                <w:b/>
                <w:sz w:val="23"/>
                <w:szCs w:val="23"/>
              </w:rPr>
            </w:pPr>
            <w:r w:rsidRPr="003C07D2">
              <w:rPr>
                <w:rFonts w:ascii="Cambria" w:hAnsi="Cambria"/>
                <w:b/>
                <w:sz w:val="23"/>
                <w:szCs w:val="23"/>
              </w:rPr>
              <w:t xml:space="preserve">Have they </w:t>
            </w:r>
            <w:r w:rsidR="00987F06" w:rsidRPr="0082443B">
              <w:rPr>
                <w:rFonts w:ascii="Cambria" w:hAnsi="Cambria"/>
                <w:b/>
                <w:i/>
                <w:sz w:val="23"/>
                <w:szCs w:val="23"/>
              </w:rPr>
              <w:t xml:space="preserve">actively </w:t>
            </w:r>
            <w:r w:rsidRPr="0015567E">
              <w:rPr>
                <w:rFonts w:ascii="Cambria" w:hAnsi="Cambria"/>
                <w:b/>
                <w:i/>
                <w:sz w:val="23"/>
                <w:szCs w:val="23"/>
              </w:rPr>
              <w:t>participated</w:t>
            </w:r>
            <w:r w:rsidRPr="003C07D2">
              <w:rPr>
                <w:rFonts w:ascii="Cambria" w:hAnsi="Cambria"/>
                <w:b/>
                <w:sz w:val="23"/>
                <w:szCs w:val="23"/>
              </w:rPr>
              <w:t xml:space="preserve"> in the “repolonization” of banks? And from when?</w:t>
            </w:r>
          </w:p>
        </w:tc>
        <w:tc>
          <w:tcPr>
            <w:tcW w:w="3606" w:type="dxa"/>
          </w:tcPr>
          <w:p w14:paraId="36CE9DFA" w14:textId="77777777" w:rsidR="006A544D" w:rsidRPr="003C07D2" w:rsidRDefault="006A544D" w:rsidP="00F84A4B">
            <w:pPr>
              <w:jc w:val="center"/>
              <w:rPr>
                <w:rFonts w:ascii="Cambria" w:hAnsi="Cambria"/>
                <w:b/>
                <w:sz w:val="23"/>
                <w:szCs w:val="23"/>
              </w:rPr>
            </w:pPr>
          </w:p>
          <w:p w14:paraId="2F8F3F49" w14:textId="77777777" w:rsidR="006A544D" w:rsidRPr="003C07D2" w:rsidRDefault="006A544D" w:rsidP="00F84A4B">
            <w:pPr>
              <w:jc w:val="center"/>
              <w:rPr>
                <w:rFonts w:ascii="Cambria" w:hAnsi="Cambria"/>
                <w:b/>
                <w:sz w:val="23"/>
                <w:szCs w:val="23"/>
              </w:rPr>
            </w:pPr>
          </w:p>
          <w:p w14:paraId="6610400F" w14:textId="2BF61F7D" w:rsidR="00D9182C" w:rsidRPr="003C07D2" w:rsidRDefault="009317E2" w:rsidP="00F84A4B">
            <w:pPr>
              <w:jc w:val="center"/>
              <w:rPr>
                <w:rFonts w:ascii="Cambria" w:hAnsi="Cambria"/>
                <w:b/>
                <w:sz w:val="23"/>
                <w:szCs w:val="23"/>
              </w:rPr>
            </w:pPr>
            <w:r w:rsidRPr="003C07D2">
              <w:rPr>
                <w:rFonts w:ascii="Cambria" w:hAnsi="Cambria"/>
                <w:b/>
                <w:sz w:val="23"/>
                <w:szCs w:val="23"/>
              </w:rPr>
              <w:t>Who has mobilized whom to participate in the “repolonization” of banks?</w:t>
            </w:r>
          </w:p>
        </w:tc>
      </w:tr>
      <w:tr w:rsidR="00D9182C" w:rsidRPr="003C07D2" w14:paraId="169ACC3B" w14:textId="77777777" w:rsidTr="008913AA">
        <w:tc>
          <w:tcPr>
            <w:tcW w:w="2358" w:type="dxa"/>
          </w:tcPr>
          <w:p w14:paraId="52487474" w14:textId="77777777" w:rsidR="00CB517D" w:rsidRPr="003C07D2" w:rsidRDefault="00DC71A6" w:rsidP="007647E2">
            <w:pPr>
              <w:jc w:val="center"/>
              <w:rPr>
                <w:rFonts w:ascii="Cambria" w:hAnsi="Cambria"/>
                <w:i/>
                <w:sz w:val="23"/>
                <w:szCs w:val="23"/>
              </w:rPr>
            </w:pPr>
            <w:r w:rsidRPr="003C07D2">
              <w:rPr>
                <w:rFonts w:ascii="Cambria" w:hAnsi="Cambria"/>
                <w:i/>
                <w:sz w:val="23"/>
                <w:szCs w:val="23"/>
              </w:rPr>
              <w:t>Civic Platform (PO) leadership</w:t>
            </w:r>
          </w:p>
          <w:p w14:paraId="43A25CC6" w14:textId="7687C975" w:rsidR="007647E2" w:rsidRPr="003C07D2" w:rsidRDefault="007647E2" w:rsidP="007647E2">
            <w:pPr>
              <w:jc w:val="center"/>
              <w:rPr>
                <w:rFonts w:ascii="Cambria" w:hAnsi="Cambria"/>
                <w:i/>
                <w:sz w:val="23"/>
                <w:szCs w:val="23"/>
              </w:rPr>
            </w:pPr>
          </w:p>
        </w:tc>
        <w:tc>
          <w:tcPr>
            <w:tcW w:w="3606" w:type="dxa"/>
          </w:tcPr>
          <w:p w14:paraId="3996B066" w14:textId="02CBCFA9" w:rsidR="000F0E28" w:rsidRPr="003C07D2" w:rsidRDefault="000F0E28">
            <w:pPr>
              <w:rPr>
                <w:rFonts w:ascii="Cambria" w:hAnsi="Cambria"/>
                <w:sz w:val="23"/>
                <w:szCs w:val="23"/>
              </w:rPr>
            </w:pPr>
            <w:r w:rsidRPr="003C07D2">
              <w:rPr>
                <w:rFonts w:ascii="Cambria" w:hAnsi="Cambria"/>
                <w:sz w:val="23"/>
                <w:szCs w:val="23"/>
              </w:rPr>
              <w:t xml:space="preserve">Party manifesto of 2007 </w:t>
            </w:r>
            <w:r w:rsidR="003E6754" w:rsidRPr="003C07D2">
              <w:rPr>
                <w:rFonts w:ascii="Cambria" w:hAnsi="Cambria"/>
                <w:sz w:val="23"/>
                <w:szCs w:val="23"/>
              </w:rPr>
              <w:t xml:space="preserve">is </w:t>
            </w:r>
            <w:r w:rsidR="00970956" w:rsidRPr="003C07D2">
              <w:rPr>
                <w:rFonts w:ascii="Cambria" w:hAnsi="Cambria"/>
                <w:sz w:val="23"/>
                <w:szCs w:val="23"/>
              </w:rPr>
              <w:t>clearly in favo</w:t>
            </w:r>
            <w:r w:rsidRPr="003C07D2">
              <w:rPr>
                <w:rFonts w:ascii="Cambria" w:hAnsi="Cambria"/>
                <w:sz w:val="23"/>
                <w:szCs w:val="23"/>
              </w:rPr>
              <w:t xml:space="preserve">r of </w:t>
            </w:r>
            <w:r w:rsidR="003E6754" w:rsidRPr="003C07D2">
              <w:rPr>
                <w:rFonts w:ascii="Cambria" w:hAnsi="Cambria"/>
                <w:sz w:val="23"/>
                <w:szCs w:val="23"/>
              </w:rPr>
              <w:t xml:space="preserve">the </w:t>
            </w:r>
            <w:r w:rsidRPr="003C07D2">
              <w:rPr>
                <w:rFonts w:ascii="Cambria" w:hAnsi="Cambria"/>
                <w:sz w:val="23"/>
                <w:szCs w:val="23"/>
              </w:rPr>
              <w:t>further privatization of state-owned enterprises (</w:t>
            </w:r>
            <w:hyperlink w:anchor="A621" w:history="1">
              <w:r w:rsidRPr="003C07D2">
                <w:rPr>
                  <w:rStyle w:val="Hyperlink"/>
                  <w:rFonts w:ascii="Cambria" w:hAnsi="Cambria"/>
                  <w:sz w:val="23"/>
                  <w:szCs w:val="23"/>
                </w:rPr>
                <w:t>A.</w:t>
              </w:r>
              <w:r w:rsidR="001349CB" w:rsidRPr="003C07D2">
                <w:rPr>
                  <w:rStyle w:val="Hyperlink"/>
                  <w:rFonts w:ascii="Cambria" w:hAnsi="Cambria"/>
                  <w:sz w:val="23"/>
                  <w:szCs w:val="23"/>
                </w:rPr>
                <w:t>6.2.</w:t>
              </w:r>
              <w:r w:rsidRPr="003C07D2">
                <w:rPr>
                  <w:rStyle w:val="Hyperlink"/>
                  <w:rFonts w:ascii="Cambria" w:hAnsi="Cambria"/>
                  <w:sz w:val="23"/>
                  <w:szCs w:val="23"/>
                </w:rPr>
                <w:t>1</w:t>
              </w:r>
            </w:hyperlink>
            <w:r w:rsidRPr="003C07D2">
              <w:rPr>
                <w:rFonts w:ascii="Cambria" w:hAnsi="Cambria"/>
                <w:sz w:val="23"/>
                <w:szCs w:val="23"/>
              </w:rPr>
              <w:t>)</w:t>
            </w:r>
          </w:p>
          <w:p w14:paraId="64FA064E" w14:textId="77777777" w:rsidR="000F0E28" w:rsidRPr="003C07D2" w:rsidRDefault="000F0E28">
            <w:pPr>
              <w:rPr>
                <w:rFonts w:ascii="Cambria" w:hAnsi="Cambria"/>
                <w:sz w:val="23"/>
                <w:szCs w:val="23"/>
              </w:rPr>
            </w:pPr>
          </w:p>
          <w:p w14:paraId="46757D5F" w14:textId="2F0609F5" w:rsidR="00116F60" w:rsidRPr="003C07D2" w:rsidRDefault="00181C11">
            <w:pPr>
              <w:rPr>
                <w:rFonts w:ascii="Cambria" w:hAnsi="Cambria"/>
                <w:sz w:val="23"/>
                <w:szCs w:val="23"/>
              </w:rPr>
            </w:pPr>
            <w:r w:rsidRPr="003C07D2">
              <w:rPr>
                <w:rFonts w:ascii="Cambria" w:hAnsi="Cambria"/>
                <w:sz w:val="23"/>
                <w:szCs w:val="23"/>
              </w:rPr>
              <w:t xml:space="preserve">Prime Minister Tusk expresses his support for the BZ WBK takeover attempt </w:t>
            </w:r>
            <w:r w:rsidR="00116F60" w:rsidRPr="003C07D2">
              <w:rPr>
                <w:rFonts w:ascii="Cambria" w:hAnsi="Cambria"/>
                <w:sz w:val="23"/>
                <w:szCs w:val="23"/>
              </w:rPr>
              <w:t xml:space="preserve">after it fails </w:t>
            </w:r>
            <w:r w:rsidR="004B7E70" w:rsidRPr="003C07D2">
              <w:rPr>
                <w:rFonts w:ascii="Cambria" w:hAnsi="Cambria"/>
                <w:sz w:val="23"/>
                <w:szCs w:val="23"/>
              </w:rPr>
              <w:t xml:space="preserve">in September 2010 </w:t>
            </w:r>
            <w:r w:rsidR="00CB52C4" w:rsidRPr="003C07D2">
              <w:rPr>
                <w:rFonts w:ascii="Cambria" w:hAnsi="Cambria"/>
                <w:sz w:val="23"/>
                <w:szCs w:val="23"/>
              </w:rPr>
              <w:t>(</w:t>
            </w:r>
            <w:hyperlink w:anchor="A6220" w:history="1">
              <w:r w:rsidR="00CB52C4" w:rsidRPr="003C07D2">
                <w:rPr>
                  <w:rStyle w:val="Hyperlink"/>
                  <w:rFonts w:ascii="Cambria" w:hAnsi="Cambria"/>
                  <w:sz w:val="23"/>
                  <w:szCs w:val="23"/>
                </w:rPr>
                <w:t>A.6.2.20</w:t>
              </w:r>
            </w:hyperlink>
            <w:r w:rsidRPr="003C07D2">
              <w:rPr>
                <w:rFonts w:ascii="Cambria" w:hAnsi="Cambria"/>
                <w:sz w:val="23"/>
                <w:szCs w:val="23"/>
              </w:rPr>
              <w:t>)</w:t>
            </w:r>
            <w:r w:rsidR="00116F60" w:rsidRPr="003C07D2">
              <w:rPr>
                <w:rFonts w:ascii="Cambria" w:hAnsi="Cambria"/>
                <w:sz w:val="23"/>
                <w:szCs w:val="23"/>
              </w:rPr>
              <w:t>.</w:t>
            </w:r>
          </w:p>
          <w:p w14:paraId="4DC899D4" w14:textId="77777777" w:rsidR="00116F60" w:rsidRPr="003C07D2" w:rsidRDefault="00116F60">
            <w:pPr>
              <w:rPr>
                <w:rFonts w:ascii="Cambria" w:hAnsi="Cambria"/>
                <w:sz w:val="23"/>
                <w:szCs w:val="23"/>
              </w:rPr>
            </w:pPr>
          </w:p>
          <w:p w14:paraId="54FFF635" w14:textId="6D697883" w:rsidR="00D9182C" w:rsidRPr="003C07D2" w:rsidRDefault="00053FE3">
            <w:pPr>
              <w:rPr>
                <w:rFonts w:ascii="Cambria" w:hAnsi="Cambria"/>
                <w:sz w:val="23"/>
                <w:szCs w:val="23"/>
              </w:rPr>
            </w:pPr>
            <w:r w:rsidRPr="003C07D2">
              <w:rPr>
                <w:rFonts w:ascii="Cambria" w:hAnsi="Cambria"/>
                <w:sz w:val="23"/>
                <w:szCs w:val="23"/>
              </w:rPr>
              <w:t>PO</w:t>
            </w:r>
            <w:r w:rsidR="003E6754" w:rsidRPr="003C07D2">
              <w:rPr>
                <w:rFonts w:ascii="Cambria" w:hAnsi="Cambria"/>
                <w:sz w:val="23"/>
                <w:szCs w:val="23"/>
              </w:rPr>
              <w:t xml:space="preserve"> – and its ideological allies (e.g. Balcerowicz –</w:t>
            </w:r>
            <w:r w:rsidR="00CB52C4" w:rsidRPr="003C07D2">
              <w:rPr>
                <w:rFonts w:ascii="Cambria" w:hAnsi="Cambria"/>
                <w:sz w:val="23"/>
                <w:szCs w:val="23"/>
              </w:rPr>
              <w:t xml:space="preserve"> </w:t>
            </w:r>
            <w:hyperlink w:anchor="A6225" w:history="1">
              <w:r w:rsidR="00CB52C4" w:rsidRPr="003C07D2">
                <w:rPr>
                  <w:rStyle w:val="Hyperlink"/>
                  <w:rFonts w:ascii="Cambria" w:hAnsi="Cambria"/>
                  <w:sz w:val="23"/>
                  <w:szCs w:val="23"/>
                </w:rPr>
                <w:t>A.6.2.25</w:t>
              </w:r>
            </w:hyperlink>
            <w:r w:rsidR="003E6754" w:rsidRPr="003C07D2">
              <w:rPr>
                <w:rFonts w:ascii="Cambria" w:hAnsi="Cambria"/>
                <w:sz w:val="23"/>
                <w:szCs w:val="23"/>
              </w:rPr>
              <w:t>)</w:t>
            </w:r>
            <w:r w:rsidR="00181C11" w:rsidRPr="003C07D2">
              <w:rPr>
                <w:rFonts w:ascii="Cambria" w:hAnsi="Cambria"/>
                <w:sz w:val="23"/>
                <w:szCs w:val="23"/>
              </w:rPr>
              <w:t xml:space="preserve"> </w:t>
            </w:r>
            <w:r w:rsidR="003C07D2" w:rsidRPr="003C07D2">
              <w:rPr>
                <w:rFonts w:ascii="Cambria" w:hAnsi="Cambria"/>
                <w:sz w:val="23"/>
                <w:szCs w:val="23"/>
              </w:rPr>
              <w:t xml:space="preserve">– </w:t>
            </w:r>
            <w:r w:rsidR="00B721BF" w:rsidRPr="003C07D2">
              <w:rPr>
                <w:rFonts w:ascii="Cambria" w:hAnsi="Cambria"/>
                <w:sz w:val="23"/>
                <w:szCs w:val="23"/>
              </w:rPr>
              <w:t xml:space="preserve">is divided over </w:t>
            </w:r>
            <w:r w:rsidR="00592087" w:rsidRPr="003C07D2">
              <w:rPr>
                <w:rFonts w:ascii="Cambria" w:hAnsi="Cambria"/>
                <w:sz w:val="23"/>
                <w:szCs w:val="23"/>
              </w:rPr>
              <w:t xml:space="preserve">repolonization with </w:t>
            </w:r>
            <w:r w:rsidR="00B56A07" w:rsidRPr="003C07D2">
              <w:rPr>
                <w:rFonts w:ascii="Cambria" w:hAnsi="Cambria"/>
                <w:sz w:val="23"/>
                <w:szCs w:val="23"/>
              </w:rPr>
              <w:t>with PO politicians</w:t>
            </w:r>
            <w:r w:rsidR="00DB6BB9" w:rsidRPr="003C07D2">
              <w:rPr>
                <w:rFonts w:ascii="Cambria" w:hAnsi="Cambria"/>
                <w:sz w:val="23"/>
                <w:szCs w:val="23"/>
              </w:rPr>
              <w:t xml:space="preserve"> being against nationalization (</w:t>
            </w:r>
            <w:hyperlink w:anchor="A6226" w:history="1">
              <w:r w:rsidR="00DB6BB9" w:rsidRPr="003C07D2">
                <w:rPr>
                  <w:rStyle w:val="Hyperlink"/>
                  <w:rFonts w:ascii="Cambria" w:hAnsi="Cambria"/>
                  <w:sz w:val="23"/>
                  <w:szCs w:val="23"/>
                </w:rPr>
                <w:t>A.6.2.26</w:t>
              </w:r>
            </w:hyperlink>
            <w:r w:rsidR="00DB6BB9" w:rsidRPr="003C07D2">
              <w:rPr>
                <w:rFonts w:ascii="Cambria" w:hAnsi="Cambria"/>
                <w:sz w:val="23"/>
                <w:szCs w:val="23"/>
              </w:rPr>
              <w:t>)</w:t>
            </w:r>
            <w:r w:rsidR="00B56A07" w:rsidRPr="003C07D2">
              <w:rPr>
                <w:rFonts w:ascii="Cambria" w:hAnsi="Cambria"/>
                <w:sz w:val="23"/>
                <w:szCs w:val="23"/>
              </w:rPr>
              <w:t xml:space="preserve"> and some </w:t>
            </w:r>
            <w:r w:rsidR="00AA197B" w:rsidRPr="003C07D2">
              <w:rPr>
                <w:rFonts w:ascii="Cambria" w:hAnsi="Cambria"/>
                <w:sz w:val="23"/>
                <w:szCs w:val="23"/>
              </w:rPr>
              <w:t xml:space="preserve">former members of </w:t>
            </w:r>
            <w:r w:rsidR="00DD00EA" w:rsidRPr="003C07D2">
              <w:rPr>
                <w:rFonts w:ascii="Cambria" w:hAnsi="Cambria"/>
                <w:sz w:val="23"/>
                <w:szCs w:val="23"/>
              </w:rPr>
              <w:t xml:space="preserve">the </w:t>
            </w:r>
            <w:r w:rsidR="00AA197B" w:rsidRPr="003C07D2">
              <w:rPr>
                <w:rFonts w:ascii="Cambria" w:hAnsi="Cambria"/>
                <w:sz w:val="23"/>
                <w:szCs w:val="23"/>
              </w:rPr>
              <w:t xml:space="preserve">Tusk government </w:t>
            </w:r>
            <w:r w:rsidR="00B56A07" w:rsidRPr="003C07D2">
              <w:rPr>
                <w:rFonts w:ascii="Cambria" w:hAnsi="Cambria"/>
                <w:sz w:val="23"/>
                <w:szCs w:val="23"/>
              </w:rPr>
              <w:t xml:space="preserve">still expressing their skepticism about </w:t>
            </w:r>
            <w:r w:rsidR="00695D7D" w:rsidRPr="003C07D2">
              <w:rPr>
                <w:rFonts w:ascii="Cambria" w:hAnsi="Cambria"/>
                <w:sz w:val="23"/>
                <w:szCs w:val="23"/>
              </w:rPr>
              <w:t>it</w:t>
            </w:r>
            <w:r w:rsidR="00CB52C4" w:rsidRPr="003C07D2">
              <w:rPr>
                <w:rFonts w:ascii="Cambria" w:hAnsi="Cambria"/>
                <w:sz w:val="23"/>
                <w:szCs w:val="23"/>
              </w:rPr>
              <w:t xml:space="preserve"> (</w:t>
            </w:r>
            <w:hyperlink w:anchor="_A.6.2.34._–_PO" w:history="1">
              <w:r w:rsidR="00126515" w:rsidRPr="00126515">
                <w:rPr>
                  <w:rStyle w:val="Hyperlink"/>
                  <w:rFonts w:ascii="Cambria" w:hAnsi="Cambria"/>
                  <w:sz w:val="23"/>
                  <w:szCs w:val="23"/>
                </w:rPr>
                <w:t>A.6.2.3</w:t>
              </w:r>
              <w:r w:rsidR="008E13D5">
                <w:rPr>
                  <w:rStyle w:val="Hyperlink"/>
                  <w:rFonts w:ascii="Cambria" w:hAnsi="Cambria"/>
                  <w:sz w:val="23"/>
                  <w:szCs w:val="23"/>
                </w:rPr>
                <w:t>3</w:t>
              </w:r>
            </w:hyperlink>
            <w:r w:rsidR="00B56A07" w:rsidRPr="003C07D2">
              <w:rPr>
                <w:rFonts w:ascii="Cambria" w:hAnsi="Cambria"/>
                <w:sz w:val="23"/>
                <w:szCs w:val="23"/>
              </w:rPr>
              <w:t>)</w:t>
            </w:r>
          </w:p>
          <w:p w14:paraId="4791D44F" w14:textId="77777777" w:rsidR="003C07D2" w:rsidRPr="003C07D2" w:rsidRDefault="003C07D2">
            <w:pPr>
              <w:rPr>
                <w:rFonts w:ascii="Cambria" w:hAnsi="Cambria"/>
                <w:sz w:val="23"/>
                <w:szCs w:val="23"/>
              </w:rPr>
            </w:pPr>
          </w:p>
          <w:p w14:paraId="64E41DCE" w14:textId="6DAC037A" w:rsidR="00CF37CC" w:rsidRPr="003C07D2" w:rsidRDefault="00CF37CC" w:rsidP="00CF37CC">
            <w:pPr>
              <w:rPr>
                <w:rFonts w:ascii="Cambria" w:hAnsi="Cambria"/>
                <w:i/>
                <w:sz w:val="23"/>
                <w:szCs w:val="23"/>
                <w:u w:val="single"/>
              </w:rPr>
            </w:pPr>
            <w:r w:rsidRPr="003C07D2">
              <w:rPr>
                <w:rFonts w:ascii="Cambria" w:hAnsi="Cambria"/>
                <w:i/>
                <w:sz w:val="23"/>
                <w:szCs w:val="23"/>
                <w:u w:val="single"/>
              </w:rPr>
              <w:t>Inference:</w:t>
            </w:r>
            <w:r w:rsidRPr="003C07D2">
              <w:rPr>
                <w:rFonts w:ascii="Cambria" w:hAnsi="Cambria"/>
                <w:i/>
                <w:sz w:val="23"/>
                <w:szCs w:val="23"/>
              </w:rPr>
              <w:t xml:space="preserve"> </w:t>
            </w:r>
            <w:r w:rsidR="00D10D31" w:rsidRPr="003C07D2">
              <w:rPr>
                <w:rFonts w:ascii="Cambria" w:hAnsi="Cambria"/>
                <w:i/>
                <w:sz w:val="23"/>
                <w:szCs w:val="23"/>
              </w:rPr>
              <w:t>H</w:t>
            </w:r>
            <w:r w:rsidRPr="003C07D2">
              <w:rPr>
                <w:rFonts w:ascii="Cambria" w:hAnsi="Cambria"/>
                <w:i/>
                <w:sz w:val="23"/>
                <w:szCs w:val="23"/>
              </w:rPr>
              <w:t>ypothesis passes</w:t>
            </w:r>
            <w:r w:rsidR="00D65171" w:rsidRPr="003C07D2">
              <w:rPr>
                <w:rFonts w:ascii="Cambria" w:hAnsi="Cambria"/>
                <w:i/>
                <w:sz w:val="23"/>
                <w:szCs w:val="23"/>
              </w:rPr>
              <w:t xml:space="preserve"> the</w:t>
            </w:r>
            <w:r w:rsidRPr="003C07D2">
              <w:rPr>
                <w:rFonts w:ascii="Cambria" w:hAnsi="Cambria"/>
                <w:i/>
                <w:sz w:val="23"/>
                <w:szCs w:val="23"/>
              </w:rPr>
              <w:t xml:space="preserve"> hoop test</w:t>
            </w:r>
            <w:r w:rsidRPr="003C07D2">
              <w:rPr>
                <w:rFonts w:ascii="Cambria" w:hAnsi="Cambria"/>
                <w:i/>
                <w:sz w:val="23"/>
                <w:szCs w:val="23"/>
                <w:u w:val="single"/>
              </w:rPr>
              <w:t xml:space="preserve"> </w:t>
            </w:r>
            <w:r w:rsidR="00D65171" w:rsidRPr="003C07D2">
              <w:rPr>
                <w:rFonts w:ascii="Cambria" w:hAnsi="Cambria"/>
                <w:i/>
                <w:sz w:val="23"/>
                <w:szCs w:val="23"/>
              </w:rPr>
              <w:t xml:space="preserve">with </w:t>
            </w:r>
            <w:r w:rsidR="00B43840">
              <w:rPr>
                <w:rFonts w:ascii="Cambria" w:hAnsi="Cambria"/>
                <w:i/>
                <w:sz w:val="23"/>
                <w:szCs w:val="23"/>
              </w:rPr>
              <w:t>some</w:t>
            </w:r>
            <w:r w:rsidR="00D65171" w:rsidRPr="003C07D2">
              <w:rPr>
                <w:rFonts w:ascii="Cambria" w:hAnsi="Cambria"/>
                <w:i/>
                <w:sz w:val="23"/>
                <w:szCs w:val="23"/>
              </w:rPr>
              <w:t xml:space="preserve"> difficulty</w:t>
            </w:r>
          </w:p>
          <w:p w14:paraId="46CDEBC6" w14:textId="1E48B91A" w:rsidR="00CF37CC" w:rsidRPr="003C07D2" w:rsidRDefault="00CF37CC">
            <w:pPr>
              <w:rPr>
                <w:rFonts w:ascii="Cambria" w:hAnsi="Cambria"/>
                <w:sz w:val="23"/>
                <w:szCs w:val="23"/>
              </w:rPr>
            </w:pPr>
          </w:p>
        </w:tc>
        <w:tc>
          <w:tcPr>
            <w:tcW w:w="3606" w:type="dxa"/>
          </w:tcPr>
          <w:p w14:paraId="6EDB326D" w14:textId="2BFF594A" w:rsidR="00D9182C" w:rsidRPr="003C07D2" w:rsidRDefault="00D51E27" w:rsidP="004B7E70">
            <w:pPr>
              <w:rPr>
                <w:rFonts w:ascii="Cambria" w:hAnsi="Cambria"/>
                <w:sz w:val="23"/>
                <w:szCs w:val="23"/>
              </w:rPr>
            </w:pPr>
            <w:r w:rsidRPr="003C07D2">
              <w:rPr>
                <w:rFonts w:ascii="Cambria" w:hAnsi="Cambria"/>
                <w:sz w:val="23"/>
                <w:szCs w:val="23"/>
              </w:rPr>
              <w:t>PO members</w:t>
            </w:r>
            <w:r w:rsidR="00E32B03" w:rsidRPr="003C07D2">
              <w:rPr>
                <w:rFonts w:ascii="Cambria" w:hAnsi="Cambria"/>
                <w:sz w:val="23"/>
                <w:szCs w:val="23"/>
              </w:rPr>
              <w:t xml:space="preserve"> – though not really party leaders – </w:t>
            </w:r>
            <w:r w:rsidRPr="003C07D2">
              <w:rPr>
                <w:rFonts w:ascii="Cambria" w:hAnsi="Cambria"/>
                <w:sz w:val="23"/>
                <w:szCs w:val="23"/>
              </w:rPr>
              <w:t xml:space="preserve">such as </w:t>
            </w:r>
            <w:r w:rsidR="00881BAC" w:rsidRPr="003C07D2">
              <w:rPr>
                <w:rFonts w:ascii="Cambria" w:hAnsi="Cambria"/>
                <w:sz w:val="23"/>
                <w:szCs w:val="23"/>
              </w:rPr>
              <w:t>Treasury Minister Grad and Finance Minister</w:t>
            </w:r>
            <w:r w:rsidR="00970956" w:rsidRPr="003C07D2">
              <w:rPr>
                <w:rFonts w:ascii="Cambria" w:hAnsi="Cambria"/>
                <w:sz w:val="23"/>
                <w:szCs w:val="23"/>
              </w:rPr>
              <w:t xml:space="preserve"> Rostowski</w:t>
            </w:r>
            <w:r w:rsidR="00881BAC" w:rsidRPr="003C07D2">
              <w:rPr>
                <w:rFonts w:ascii="Cambria" w:hAnsi="Cambria"/>
                <w:sz w:val="23"/>
                <w:szCs w:val="23"/>
              </w:rPr>
              <w:t xml:space="preserve"> play an active role in </w:t>
            </w:r>
            <w:r w:rsidR="004B7E70" w:rsidRPr="003C07D2">
              <w:rPr>
                <w:rFonts w:ascii="Cambria" w:hAnsi="Cambria"/>
                <w:sz w:val="23"/>
                <w:szCs w:val="23"/>
              </w:rPr>
              <w:t>the 2008-9 AIG Bank Polska</w:t>
            </w:r>
            <w:r w:rsidR="00924807" w:rsidRPr="003C07D2">
              <w:rPr>
                <w:rFonts w:ascii="Cambria" w:hAnsi="Cambria"/>
                <w:sz w:val="23"/>
                <w:szCs w:val="23"/>
              </w:rPr>
              <w:t xml:space="preserve"> (</w:t>
            </w:r>
            <w:hyperlink w:anchor="A626" w:history="1">
              <w:r w:rsidR="00924807" w:rsidRPr="003C07D2">
                <w:rPr>
                  <w:rStyle w:val="Hyperlink"/>
                  <w:rFonts w:ascii="Cambria" w:hAnsi="Cambria"/>
                  <w:sz w:val="23"/>
                  <w:szCs w:val="23"/>
                </w:rPr>
                <w:t>A.6.2.6</w:t>
              </w:r>
            </w:hyperlink>
            <w:r w:rsidR="00924807" w:rsidRPr="003C07D2">
              <w:rPr>
                <w:rFonts w:ascii="Cambria" w:hAnsi="Cambria"/>
                <w:sz w:val="23"/>
                <w:szCs w:val="23"/>
              </w:rPr>
              <w:t xml:space="preserve"> and </w:t>
            </w:r>
            <w:hyperlink w:anchor="A627" w:history="1">
              <w:r w:rsidR="00924807" w:rsidRPr="003C07D2">
                <w:rPr>
                  <w:rStyle w:val="Hyperlink"/>
                  <w:rFonts w:ascii="Cambria" w:hAnsi="Cambria"/>
                  <w:sz w:val="23"/>
                  <w:szCs w:val="23"/>
                </w:rPr>
                <w:t>A.6.2.7</w:t>
              </w:r>
            </w:hyperlink>
            <w:r w:rsidR="00924807" w:rsidRPr="003C07D2">
              <w:rPr>
                <w:rFonts w:ascii="Cambria" w:hAnsi="Cambria"/>
                <w:sz w:val="23"/>
                <w:szCs w:val="23"/>
              </w:rPr>
              <w:t>)</w:t>
            </w:r>
            <w:r w:rsidR="004B7E70" w:rsidRPr="003C07D2">
              <w:rPr>
                <w:rFonts w:ascii="Cambria" w:hAnsi="Cambria"/>
                <w:sz w:val="23"/>
                <w:szCs w:val="23"/>
              </w:rPr>
              <w:t xml:space="preserve"> and the 2010 BZ WBK takeover attempts</w:t>
            </w:r>
            <w:r w:rsidR="00CB52C4" w:rsidRPr="003C07D2">
              <w:rPr>
                <w:rFonts w:ascii="Cambria" w:hAnsi="Cambria"/>
                <w:sz w:val="23"/>
                <w:szCs w:val="23"/>
              </w:rPr>
              <w:t xml:space="preserve"> (</w:t>
            </w:r>
            <w:hyperlink w:anchor="A6215" w:history="1">
              <w:r w:rsidR="00CB52C4" w:rsidRPr="003C07D2">
                <w:rPr>
                  <w:rStyle w:val="Hyperlink"/>
                  <w:rFonts w:ascii="Cambria" w:hAnsi="Cambria"/>
                  <w:sz w:val="23"/>
                  <w:szCs w:val="23"/>
                </w:rPr>
                <w:t>A.6.2.15</w:t>
              </w:r>
            </w:hyperlink>
            <w:r w:rsidR="00563180" w:rsidRPr="003C07D2">
              <w:rPr>
                <w:rFonts w:ascii="Cambria" w:hAnsi="Cambria"/>
                <w:sz w:val="23"/>
                <w:szCs w:val="23"/>
              </w:rPr>
              <w:t>)</w:t>
            </w:r>
          </w:p>
          <w:p w14:paraId="6A2A7229" w14:textId="77777777" w:rsidR="00AF21B6" w:rsidRPr="003C07D2" w:rsidRDefault="00AF21B6" w:rsidP="004B7E70">
            <w:pPr>
              <w:rPr>
                <w:rFonts w:ascii="Cambria" w:hAnsi="Cambria"/>
                <w:sz w:val="23"/>
                <w:szCs w:val="23"/>
              </w:rPr>
            </w:pPr>
          </w:p>
          <w:p w14:paraId="796A84C1" w14:textId="77777777" w:rsidR="00AF21B6" w:rsidRPr="003C07D2" w:rsidRDefault="00AF21B6" w:rsidP="004B7E70">
            <w:pPr>
              <w:rPr>
                <w:rFonts w:ascii="Cambria" w:hAnsi="Cambria"/>
                <w:sz w:val="23"/>
                <w:szCs w:val="23"/>
              </w:rPr>
            </w:pPr>
          </w:p>
          <w:p w14:paraId="19483CF7" w14:textId="5265ADCE" w:rsidR="00AF21B6" w:rsidRPr="003C07D2" w:rsidRDefault="005204BE" w:rsidP="00F6064C">
            <w:pPr>
              <w:rPr>
                <w:rFonts w:ascii="Cambria" w:hAnsi="Cambria"/>
                <w:sz w:val="23"/>
                <w:szCs w:val="23"/>
              </w:rPr>
            </w:pPr>
            <w:r w:rsidRPr="003C07D2">
              <w:rPr>
                <w:rFonts w:ascii="Cambria" w:hAnsi="Cambria"/>
                <w:sz w:val="23"/>
                <w:szCs w:val="23"/>
              </w:rPr>
              <w:t xml:space="preserve">N.B.: </w:t>
            </w:r>
            <w:r w:rsidR="00AF21B6" w:rsidRPr="003C07D2">
              <w:rPr>
                <w:rFonts w:ascii="Cambria" w:hAnsi="Cambria"/>
                <w:sz w:val="23"/>
                <w:szCs w:val="23"/>
              </w:rPr>
              <w:t>Jan Krzysztof Bielecki is not a PO member (</w:t>
            </w:r>
            <w:hyperlink w:anchor="A6211" w:history="1">
              <w:r w:rsidR="00CB52C4" w:rsidRPr="003C07D2">
                <w:rPr>
                  <w:rStyle w:val="Hyperlink"/>
                  <w:rFonts w:ascii="Cambria" w:hAnsi="Cambria"/>
                  <w:sz w:val="23"/>
                  <w:szCs w:val="23"/>
                </w:rPr>
                <w:t>A.6.2.11</w:t>
              </w:r>
            </w:hyperlink>
            <w:r w:rsidR="00CB52C4" w:rsidRPr="003C07D2">
              <w:rPr>
                <w:rFonts w:ascii="Cambria" w:hAnsi="Cambria"/>
                <w:sz w:val="23"/>
                <w:szCs w:val="23"/>
              </w:rPr>
              <w:t xml:space="preserve"> and </w:t>
            </w:r>
            <w:r w:rsidR="00F1312B" w:rsidRPr="003C07D2">
              <w:rPr>
                <w:rFonts w:ascii="Cambria" w:hAnsi="Cambria"/>
                <w:sz w:val="23"/>
                <w:szCs w:val="23"/>
              </w:rPr>
              <w:t xml:space="preserve">last sentence of </w:t>
            </w:r>
            <w:hyperlink w:anchor="A6216" w:history="1">
              <w:r w:rsidR="00F1312B" w:rsidRPr="003C07D2">
                <w:rPr>
                  <w:rStyle w:val="Hyperlink"/>
                  <w:rFonts w:ascii="Cambria" w:hAnsi="Cambria"/>
                  <w:sz w:val="23"/>
                  <w:szCs w:val="23"/>
                </w:rPr>
                <w:t>A.6.2.16</w:t>
              </w:r>
            </w:hyperlink>
            <w:r w:rsidR="00AF21B6" w:rsidRPr="003C07D2">
              <w:rPr>
                <w:rFonts w:ascii="Cambria" w:hAnsi="Cambria"/>
                <w:sz w:val="23"/>
                <w:szCs w:val="23"/>
              </w:rPr>
              <w:t>)</w:t>
            </w:r>
          </w:p>
          <w:p w14:paraId="03577C51" w14:textId="77777777" w:rsidR="005204BE" w:rsidRPr="003C07D2" w:rsidRDefault="005204BE" w:rsidP="00F6064C">
            <w:pPr>
              <w:rPr>
                <w:rFonts w:ascii="Cambria" w:hAnsi="Cambria"/>
                <w:sz w:val="23"/>
                <w:szCs w:val="23"/>
              </w:rPr>
            </w:pPr>
          </w:p>
          <w:p w14:paraId="4E48E5D3" w14:textId="77777777" w:rsidR="005204BE" w:rsidRPr="003C07D2" w:rsidRDefault="005204BE" w:rsidP="00F6064C">
            <w:pPr>
              <w:rPr>
                <w:rFonts w:ascii="Cambria" w:hAnsi="Cambria"/>
                <w:sz w:val="23"/>
                <w:szCs w:val="23"/>
              </w:rPr>
            </w:pPr>
          </w:p>
          <w:p w14:paraId="5DA5A48B" w14:textId="77777777" w:rsidR="005204BE" w:rsidRPr="003C07D2" w:rsidRDefault="005204BE" w:rsidP="00F6064C">
            <w:pPr>
              <w:rPr>
                <w:rFonts w:ascii="Cambria" w:hAnsi="Cambria"/>
                <w:sz w:val="23"/>
                <w:szCs w:val="23"/>
              </w:rPr>
            </w:pPr>
          </w:p>
          <w:p w14:paraId="36A660FB" w14:textId="77777777" w:rsidR="005204BE" w:rsidRPr="003C07D2" w:rsidRDefault="005204BE" w:rsidP="00F6064C">
            <w:pPr>
              <w:rPr>
                <w:rFonts w:ascii="Cambria" w:hAnsi="Cambria"/>
                <w:sz w:val="23"/>
                <w:szCs w:val="23"/>
              </w:rPr>
            </w:pPr>
          </w:p>
          <w:p w14:paraId="27E35A06" w14:textId="77777777" w:rsidR="005204BE" w:rsidRPr="003C07D2" w:rsidRDefault="005204BE" w:rsidP="00F6064C">
            <w:pPr>
              <w:rPr>
                <w:rFonts w:ascii="Cambria" w:hAnsi="Cambria"/>
                <w:sz w:val="23"/>
                <w:szCs w:val="23"/>
              </w:rPr>
            </w:pPr>
          </w:p>
          <w:p w14:paraId="408AAEB2" w14:textId="77777777" w:rsidR="003C07D2" w:rsidRPr="003C07D2" w:rsidRDefault="003C07D2" w:rsidP="00F6064C">
            <w:pPr>
              <w:rPr>
                <w:rFonts w:ascii="Cambria" w:hAnsi="Cambria"/>
                <w:sz w:val="23"/>
                <w:szCs w:val="23"/>
              </w:rPr>
            </w:pPr>
          </w:p>
          <w:p w14:paraId="64DAEE95" w14:textId="25D36B5C" w:rsidR="005204BE" w:rsidRPr="003C07D2" w:rsidRDefault="005204BE" w:rsidP="00F6064C">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passes the hoop test</w:t>
            </w:r>
          </w:p>
        </w:tc>
        <w:tc>
          <w:tcPr>
            <w:tcW w:w="3606" w:type="dxa"/>
          </w:tcPr>
          <w:p w14:paraId="6A4B2AA4" w14:textId="04090CB6" w:rsidR="00D9182C" w:rsidRPr="003C07D2" w:rsidRDefault="00512411">
            <w:pPr>
              <w:rPr>
                <w:rFonts w:ascii="Cambria" w:hAnsi="Cambria"/>
                <w:sz w:val="23"/>
                <w:szCs w:val="23"/>
              </w:rPr>
            </w:pPr>
            <w:r w:rsidRPr="003C07D2">
              <w:rPr>
                <w:rFonts w:ascii="Cambria" w:hAnsi="Cambria"/>
                <w:sz w:val="23"/>
                <w:szCs w:val="23"/>
              </w:rPr>
              <w:t>No evidence of PO leadership (</w:t>
            </w:r>
            <w:r w:rsidR="00F5717E" w:rsidRPr="003C07D2">
              <w:rPr>
                <w:rFonts w:ascii="Cambria" w:hAnsi="Cambria"/>
                <w:sz w:val="23"/>
                <w:szCs w:val="23"/>
              </w:rPr>
              <w:t xml:space="preserve">e.g. </w:t>
            </w:r>
            <w:r w:rsidRPr="003C07D2">
              <w:rPr>
                <w:rFonts w:ascii="Cambria" w:hAnsi="Cambria"/>
                <w:sz w:val="23"/>
                <w:szCs w:val="23"/>
              </w:rPr>
              <w:t xml:space="preserve">Tusk) </w:t>
            </w:r>
            <w:r w:rsidR="00A255C8">
              <w:rPr>
                <w:rFonts w:ascii="Cambria" w:hAnsi="Cambria"/>
                <w:sz w:val="23"/>
                <w:szCs w:val="23"/>
              </w:rPr>
              <w:t xml:space="preserve">actively </w:t>
            </w:r>
            <w:r w:rsidRPr="003C07D2">
              <w:rPr>
                <w:rFonts w:ascii="Cambria" w:hAnsi="Cambria"/>
                <w:sz w:val="23"/>
                <w:szCs w:val="23"/>
              </w:rPr>
              <w:t>mobilizing other actors into repolonization</w:t>
            </w:r>
            <w:r w:rsidR="00A255C8">
              <w:rPr>
                <w:rFonts w:ascii="Cambria" w:hAnsi="Cambria"/>
                <w:sz w:val="23"/>
                <w:szCs w:val="23"/>
              </w:rPr>
              <w:t xml:space="preserve">; Tusk and other PO politicians express their support (or lack of it) </w:t>
            </w:r>
            <w:r w:rsidR="00A255C8">
              <w:rPr>
                <w:rFonts w:ascii="Cambria" w:hAnsi="Cambria"/>
                <w:i/>
                <w:sz w:val="23"/>
                <w:szCs w:val="23"/>
              </w:rPr>
              <w:t xml:space="preserve">during </w:t>
            </w:r>
            <w:r w:rsidR="00A255C8" w:rsidRPr="00A255C8">
              <w:rPr>
                <w:rFonts w:ascii="Cambria" w:hAnsi="Cambria"/>
                <w:sz w:val="23"/>
                <w:szCs w:val="23"/>
              </w:rPr>
              <w:t>or</w:t>
            </w:r>
            <w:r w:rsidR="00A255C8">
              <w:rPr>
                <w:rFonts w:ascii="Cambria" w:hAnsi="Cambria"/>
                <w:sz w:val="23"/>
                <w:szCs w:val="23"/>
              </w:rPr>
              <w:t xml:space="preserve"> </w:t>
            </w:r>
            <w:r w:rsidR="00A255C8">
              <w:rPr>
                <w:rFonts w:ascii="Cambria" w:hAnsi="Cambria"/>
                <w:i/>
                <w:sz w:val="23"/>
                <w:szCs w:val="23"/>
              </w:rPr>
              <w:t>after</w:t>
            </w:r>
            <w:r w:rsidR="00A255C8">
              <w:rPr>
                <w:rFonts w:ascii="Cambria" w:hAnsi="Cambria"/>
                <w:sz w:val="23"/>
                <w:szCs w:val="23"/>
              </w:rPr>
              <w:t xml:space="preserve"> the BZ WBK takeover attempt – not </w:t>
            </w:r>
            <w:r w:rsidR="00A255C8" w:rsidRPr="00A255C8">
              <w:rPr>
                <w:rFonts w:ascii="Cambria" w:hAnsi="Cambria"/>
                <w:i/>
                <w:sz w:val="23"/>
                <w:szCs w:val="23"/>
              </w:rPr>
              <w:t>before</w:t>
            </w:r>
            <w:r w:rsidR="00A255C8">
              <w:rPr>
                <w:rFonts w:ascii="Cambria" w:hAnsi="Cambria"/>
                <w:sz w:val="23"/>
                <w:szCs w:val="23"/>
              </w:rPr>
              <w:t xml:space="preserve"> it  </w:t>
            </w:r>
          </w:p>
          <w:p w14:paraId="5B9D7129" w14:textId="77777777" w:rsidR="00512411" w:rsidRPr="003C07D2" w:rsidRDefault="00512411">
            <w:pPr>
              <w:rPr>
                <w:rFonts w:ascii="Cambria" w:hAnsi="Cambria"/>
                <w:sz w:val="23"/>
                <w:szCs w:val="23"/>
              </w:rPr>
            </w:pPr>
          </w:p>
          <w:p w14:paraId="1ECF16E8" w14:textId="287F7598" w:rsidR="00E3227E" w:rsidRPr="003C07D2" w:rsidRDefault="00D10E82" w:rsidP="00E3227E">
            <w:pPr>
              <w:rPr>
                <w:rFonts w:ascii="Cambria" w:hAnsi="Cambria"/>
                <w:sz w:val="23"/>
                <w:szCs w:val="23"/>
              </w:rPr>
            </w:pPr>
            <w:r w:rsidRPr="003C07D2">
              <w:rPr>
                <w:rFonts w:ascii="Cambria" w:hAnsi="Cambria"/>
                <w:sz w:val="23"/>
                <w:szCs w:val="23"/>
              </w:rPr>
              <w:t>PO politicians</w:t>
            </w:r>
            <w:r w:rsidR="00E3227E" w:rsidRPr="003C07D2">
              <w:rPr>
                <w:rFonts w:ascii="Cambria" w:hAnsi="Cambria"/>
                <w:sz w:val="23"/>
                <w:szCs w:val="23"/>
              </w:rPr>
              <w:t xml:space="preserve"> and the party’s ideological allies – Balcerowicz –</w:t>
            </w:r>
            <w:r w:rsidRPr="003C07D2">
              <w:rPr>
                <w:rFonts w:ascii="Cambria" w:hAnsi="Cambria"/>
                <w:sz w:val="23"/>
                <w:szCs w:val="23"/>
              </w:rPr>
              <w:t xml:space="preserve"> see</w:t>
            </w:r>
            <w:r w:rsidR="00E3227E" w:rsidRPr="003C07D2">
              <w:rPr>
                <w:rFonts w:ascii="Cambria" w:hAnsi="Cambria"/>
                <w:sz w:val="23"/>
                <w:szCs w:val="23"/>
              </w:rPr>
              <w:t xml:space="preserve"> Bielecki as the instigator</w:t>
            </w:r>
            <w:r w:rsidRPr="003C07D2">
              <w:rPr>
                <w:rFonts w:ascii="Cambria" w:hAnsi="Cambria"/>
                <w:sz w:val="23"/>
                <w:szCs w:val="23"/>
              </w:rPr>
              <w:t xml:space="preserve"> </w:t>
            </w:r>
            <w:r w:rsidR="00E3227E" w:rsidRPr="003C07D2">
              <w:rPr>
                <w:rFonts w:ascii="Cambria" w:hAnsi="Cambria"/>
                <w:sz w:val="23"/>
                <w:szCs w:val="23"/>
              </w:rPr>
              <w:t>(</w:t>
            </w:r>
            <w:hyperlink w:anchor="A6225" w:history="1">
              <w:r w:rsidR="00B51ABD" w:rsidRPr="003C07D2">
                <w:rPr>
                  <w:rStyle w:val="Hyperlink"/>
                  <w:rFonts w:ascii="Cambria" w:hAnsi="Cambria"/>
                  <w:sz w:val="23"/>
                  <w:szCs w:val="23"/>
                </w:rPr>
                <w:t>A.6.2.25</w:t>
              </w:r>
            </w:hyperlink>
            <w:r w:rsidR="00E3227E" w:rsidRPr="003C07D2">
              <w:rPr>
                <w:rFonts w:ascii="Cambria" w:hAnsi="Cambria"/>
                <w:sz w:val="23"/>
                <w:szCs w:val="23"/>
              </w:rPr>
              <w:t xml:space="preserve">; </w:t>
            </w:r>
            <w:hyperlink w:anchor="_A.6.2.34._–_PO" w:history="1">
              <w:r w:rsidR="00126515" w:rsidRPr="00126515">
                <w:rPr>
                  <w:rStyle w:val="Hyperlink"/>
                  <w:rFonts w:ascii="Cambria" w:hAnsi="Cambria"/>
                  <w:sz w:val="23"/>
                  <w:szCs w:val="23"/>
                </w:rPr>
                <w:t>A.6.2.3</w:t>
              </w:r>
              <w:r w:rsidR="008E13D5">
                <w:rPr>
                  <w:rStyle w:val="Hyperlink"/>
                  <w:rFonts w:ascii="Cambria" w:hAnsi="Cambria"/>
                  <w:sz w:val="23"/>
                  <w:szCs w:val="23"/>
                </w:rPr>
                <w:t>3</w:t>
              </w:r>
            </w:hyperlink>
            <w:r w:rsidR="00E3227E" w:rsidRPr="003C07D2">
              <w:rPr>
                <w:rFonts w:ascii="Cambria" w:hAnsi="Cambria"/>
                <w:sz w:val="23"/>
                <w:szCs w:val="23"/>
              </w:rPr>
              <w:t>)</w:t>
            </w:r>
          </w:p>
          <w:p w14:paraId="420B0AF2" w14:textId="77777777" w:rsidR="00512411" w:rsidRPr="003C07D2" w:rsidRDefault="00512411">
            <w:pPr>
              <w:rPr>
                <w:rFonts w:ascii="Cambria" w:hAnsi="Cambria"/>
                <w:sz w:val="23"/>
                <w:szCs w:val="23"/>
              </w:rPr>
            </w:pPr>
          </w:p>
          <w:p w14:paraId="48230D43" w14:textId="77777777" w:rsidR="00A76351" w:rsidRDefault="00A76351">
            <w:pPr>
              <w:rPr>
                <w:rFonts w:ascii="Cambria" w:hAnsi="Cambria"/>
                <w:sz w:val="23"/>
                <w:szCs w:val="23"/>
              </w:rPr>
            </w:pPr>
          </w:p>
          <w:p w14:paraId="6D89494E" w14:textId="77777777" w:rsidR="003C07D2" w:rsidRDefault="003C07D2">
            <w:pPr>
              <w:rPr>
                <w:rFonts w:ascii="Cambria" w:hAnsi="Cambria"/>
                <w:sz w:val="23"/>
                <w:szCs w:val="23"/>
              </w:rPr>
            </w:pPr>
          </w:p>
          <w:p w14:paraId="46CE2401" w14:textId="77777777" w:rsidR="003C07D2" w:rsidRDefault="003C07D2">
            <w:pPr>
              <w:rPr>
                <w:rFonts w:ascii="Cambria" w:hAnsi="Cambria"/>
                <w:sz w:val="23"/>
                <w:szCs w:val="23"/>
              </w:rPr>
            </w:pPr>
          </w:p>
          <w:p w14:paraId="6D481F24" w14:textId="77777777" w:rsidR="003C07D2" w:rsidRDefault="003C07D2">
            <w:pPr>
              <w:rPr>
                <w:rFonts w:ascii="Cambria" w:hAnsi="Cambria"/>
                <w:sz w:val="23"/>
                <w:szCs w:val="23"/>
              </w:rPr>
            </w:pPr>
          </w:p>
          <w:p w14:paraId="02DF8DAF" w14:textId="77777777" w:rsidR="003C07D2" w:rsidRDefault="003C07D2">
            <w:pPr>
              <w:rPr>
                <w:rFonts w:ascii="Cambria" w:hAnsi="Cambria"/>
                <w:sz w:val="23"/>
                <w:szCs w:val="23"/>
              </w:rPr>
            </w:pPr>
          </w:p>
          <w:p w14:paraId="235CADE5" w14:textId="77777777" w:rsidR="003C07D2" w:rsidRPr="003C07D2" w:rsidRDefault="003C07D2">
            <w:pPr>
              <w:rPr>
                <w:rFonts w:ascii="Cambria" w:hAnsi="Cambria"/>
                <w:sz w:val="23"/>
                <w:szCs w:val="23"/>
              </w:rPr>
            </w:pPr>
          </w:p>
          <w:p w14:paraId="79F8276D" w14:textId="77777777" w:rsidR="003C07D2" w:rsidRDefault="00A76351" w:rsidP="00773168">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w:t>
            </w:r>
            <w:r w:rsidR="00A255C8">
              <w:rPr>
                <w:rFonts w:ascii="Cambria" w:hAnsi="Cambria"/>
                <w:i/>
                <w:sz w:val="23"/>
                <w:szCs w:val="23"/>
              </w:rPr>
              <w:t xml:space="preserve">There may have been </w:t>
            </w:r>
            <w:r w:rsidR="00945B8E">
              <w:rPr>
                <w:rFonts w:ascii="Cambria" w:hAnsi="Cambria"/>
                <w:i/>
                <w:sz w:val="23"/>
                <w:szCs w:val="23"/>
              </w:rPr>
              <w:t xml:space="preserve">a </w:t>
            </w:r>
            <w:r w:rsidR="00A255C8">
              <w:rPr>
                <w:rFonts w:ascii="Cambria" w:hAnsi="Cambria"/>
                <w:i/>
                <w:sz w:val="23"/>
                <w:szCs w:val="23"/>
              </w:rPr>
              <w:t xml:space="preserve">co-occurrence of PO and other actors’ support for repolonization, but more likely </w:t>
            </w:r>
            <w:r w:rsidRPr="003C07D2">
              <w:rPr>
                <w:rFonts w:ascii="Cambria" w:hAnsi="Cambria"/>
                <w:i/>
                <w:sz w:val="23"/>
                <w:szCs w:val="23"/>
              </w:rPr>
              <w:t>Tusk</w:t>
            </w:r>
            <w:r w:rsidR="004435D4" w:rsidRPr="003C07D2">
              <w:rPr>
                <w:rFonts w:ascii="Cambria" w:hAnsi="Cambria"/>
                <w:i/>
                <w:sz w:val="23"/>
                <w:szCs w:val="23"/>
              </w:rPr>
              <w:t xml:space="preserve"> and PO leadership got mobilized into repolonization by somebody else</w:t>
            </w:r>
            <w:r w:rsidR="001C2EA2" w:rsidRPr="003C07D2">
              <w:rPr>
                <w:rFonts w:ascii="Cambria" w:hAnsi="Cambria"/>
                <w:i/>
                <w:sz w:val="23"/>
                <w:szCs w:val="23"/>
              </w:rPr>
              <w:t xml:space="preserve"> </w:t>
            </w:r>
            <w:r w:rsidR="003C07D2">
              <w:rPr>
                <w:rFonts w:ascii="Cambria" w:hAnsi="Cambria"/>
                <w:i/>
                <w:sz w:val="23"/>
                <w:szCs w:val="23"/>
              </w:rPr>
              <w:t>– potentially by Bielecki</w:t>
            </w:r>
          </w:p>
          <w:p w14:paraId="3DFFBA4C" w14:textId="1E623B2D" w:rsidR="008C21F3" w:rsidRPr="003C07D2" w:rsidRDefault="008C21F3" w:rsidP="00773168">
            <w:pPr>
              <w:rPr>
                <w:rFonts w:ascii="Cambria" w:hAnsi="Cambria"/>
                <w:i/>
                <w:sz w:val="23"/>
                <w:szCs w:val="23"/>
              </w:rPr>
            </w:pPr>
          </w:p>
        </w:tc>
      </w:tr>
      <w:tr w:rsidR="00D9182C" w:rsidRPr="003C07D2" w14:paraId="0503397F" w14:textId="77777777" w:rsidTr="008913AA">
        <w:tc>
          <w:tcPr>
            <w:tcW w:w="2358" w:type="dxa"/>
          </w:tcPr>
          <w:p w14:paraId="2614BB19" w14:textId="24578CFD" w:rsidR="00DC71A6" w:rsidRPr="003C07D2" w:rsidRDefault="00DC71A6" w:rsidP="00DC71A6">
            <w:pPr>
              <w:jc w:val="center"/>
              <w:rPr>
                <w:rFonts w:ascii="Cambria" w:hAnsi="Cambria"/>
                <w:i/>
                <w:sz w:val="23"/>
                <w:szCs w:val="23"/>
              </w:rPr>
            </w:pPr>
            <w:r w:rsidRPr="003C07D2">
              <w:rPr>
                <w:rFonts w:ascii="Cambria" w:hAnsi="Cambria"/>
                <w:i/>
                <w:sz w:val="23"/>
                <w:szCs w:val="23"/>
              </w:rPr>
              <w:t>Law and Justice (PiS) leadership</w:t>
            </w:r>
          </w:p>
          <w:p w14:paraId="4B99A603" w14:textId="77777777" w:rsidR="00CB517D" w:rsidRPr="003C07D2" w:rsidRDefault="00CB517D" w:rsidP="008913AA">
            <w:pPr>
              <w:jc w:val="center"/>
              <w:rPr>
                <w:rFonts w:ascii="Cambria" w:hAnsi="Cambria"/>
                <w:i/>
                <w:sz w:val="23"/>
                <w:szCs w:val="23"/>
              </w:rPr>
            </w:pPr>
          </w:p>
        </w:tc>
        <w:tc>
          <w:tcPr>
            <w:tcW w:w="3606" w:type="dxa"/>
          </w:tcPr>
          <w:p w14:paraId="69C25CA4" w14:textId="5B0D3D1D" w:rsidR="00D9182C" w:rsidRPr="003C07D2" w:rsidRDefault="005616F5">
            <w:pPr>
              <w:rPr>
                <w:rFonts w:ascii="Cambria" w:hAnsi="Cambria"/>
                <w:sz w:val="23"/>
                <w:szCs w:val="23"/>
              </w:rPr>
            </w:pPr>
            <w:r w:rsidRPr="003C07D2">
              <w:rPr>
                <w:rFonts w:ascii="Cambria" w:hAnsi="Cambria"/>
                <w:sz w:val="23"/>
                <w:szCs w:val="23"/>
              </w:rPr>
              <w:t xml:space="preserve">Law and Justice </w:t>
            </w:r>
            <w:r w:rsidR="006E1904" w:rsidRPr="003C07D2">
              <w:rPr>
                <w:rFonts w:ascii="Cambria" w:hAnsi="Cambria"/>
                <w:sz w:val="23"/>
                <w:szCs w:val="23"/>
              </w:rPr>
              <w:t xml:space="preserve">leadership </w:t>
            </w:r>
            <w:r w:rsidRPr="003C07D2">
              <w:rPr>
                <w:rFonts w:ascii="Cambria" w:hAnsi="Cambria"/>
                <w:sz w:val="23"/>
                <w:szCs w:val="23"/>
              </w:rPr>
              <w:t>starts openly campaigning for rep</w:t>
            </w:r>
            <w:r w:rsidR="007E6981" w:rsidRPr="003C07D2">
              <w:rPr>
                <w:rFonts w:ascii="Cambria" w:hAnsi="Cambria"/>
                <w:sz w:val="23"/>
                <w:szCs w:val="23"/>
              </w:rPr>
              <w:t>olonization from early 2011 (</w:t>
            </w:r>
            <w:hyperlink w:anchor="A6221" w:history="1">
              <w:r w:rsidR="007E6981" w:rsidRPr="003C07D2">
                <w:rPr>
                  <w:rStyle w:val="Hyperlink"/>
                  <w:rFonts w:ascii="Cambria" w:hAnsi="Cambria"/>
                  <w:sz w:val="23"/>
                  <w:szCs w:val="23"/>
                </w:rPr>
                <w:t>A.6</w:t>
              </w:r>
              <w:r w:rsidRPr="003C07D2">
                <w:rPr>
                  <w:rStyle w:val="Hyperlink"/>
                  <w:rFonts w:ascii="Cambria" w:hAnsi="Cambria"/>
                  <w:sz w:val="23"/>
                  <w:szCs w:val="23"/>
                </w:rPr>
                <w:t>.</w:t>
              </w:r>
              <w:r w:rsidR="007E6981" w:rsidRPr="003C07D2">
                <w:rPr>
                  <w:rStyle w:val="Hyperlink"/>
                  <w:rFonts w:ascii="Cambria" w:hAnsi="Cambria"/>
                  <w:sz w:val="23"/>
                  <w:szCs w:val="23"/>
                </w:rPr>
                <w:t>2</w:t>
              </w:r>
              <w:r w:rsidRPr="003C07D2">
                <w:rPr>
                  <w:rStyle w:val="Hyperlink"/>
                  <w:rFonts w:ascii="Cambria" w:hAnsi="Cambria"/>
                  <w:sz w:val="23"/>
                  <w:szCs w:val="23"/>
                </w:rPr>
                <w:t>.</w:t>
              </w:r>
              <w:r w:rsidR="007E6981" w:rsidRPr="003C07D2">
                <w:rPr>
                  <w:rStyle w:val="Hyperlink"/>
                  <w:rFonts w:ascii="Cambria" w:hAnsi="Cambria"/>
                  <w:sz w:val="23"/>
                  <w:szCs w:val="23"/>
                </w:rPr>
                <w:t>21</w:t>
              </w:r>
            </w:hyperlink>
            <w:r w:rsidRPr="003C07D2">
              <w:rPr>
                <w:rFonts w:ascii="Cambria" w:hAnsi="Cambria"/>
                <w:sz w:val="23"/>
                <w:szCs w:val="23"/>
              </w:rPr>
              <w:t>)</w:t>
            </w:r>
          </w:p>
          <w:p w14:paraId="7389F802" w14:textId="77777777" w:rsidR="007E6981" w:rsidRPr="003C07D2" w:rsidRDefault="007E6981">
            <w:pPr>
              <w:rPr>
                <w:rFonts w:ascii="Cambria" w:hAnsi="Cambria"/>
                <w:sz w:val="23"/>
                <w:szCs w:val="23"/>
              </w:rPr>
            </w:pPr>
          </w:p>
          <w:p w14:paraId="663C8FE7" w14:textId="77777777" w:rsidR="006059D7" w:rsidRPr="003C07D2" w:rsidRDefault="006059D7">
            <w:pPr>
              <w:rPr>
                <w:rFonts w:ascii="Cambria" w:hAnsi="Cambria"/>
                <w:sz w:val="23"/>
                <w:szCs w:val="23"/>
              </w:rPr>
            </w:pPr>
          </w:p>
          <w:p w14:paraId="3C697D57" w14:textId="77777777" w:rsidR="006059D7" w:rsidRPr="003C07D2" w:rsidRDefault="006059D7">
            <w:pPr>
              <w:rPr>
                <w:rFonts w:ascii="Cambria" w:hAnsi="Cambria"/>
                <w:sz w:val="23"/>
                <w:szCs w:val="23"/>
              </w:rPr>
            </w:pPr>
          </w:p>
          <w:p w14:paraId="65F770A9" w14:textId="77777777" w:rsidR="00FA0044" w:rsidRPr="003C07D2" w:rsidRDefault="00FA0044">
            <w:pPr>
              <w:rPr>
                <w:rFonts w:ascii="Cambria" w:hAnsi="Cambria"/>
                <w:sz w:val="23"/>
                <w:szCs w:val="23"/>
              </w:rPr>
            </w:pPr>
          </w:p>
          <w:p w14:paraId="60A9FDE7" w14:textId="77777777" w:rsidR="00FA0044" w:rsidRPr="003C07D2" w:rsidRDefault="00FA0044">
            <w:pPr>
              <w:rPr>
                <w:rFonts w:ascii="Cambria" w:hAnsi="Cambria"/>
                <w:sz w:val="23"/>
                <w:szCs w:val="23"/>
              </w:rPr>
            </w:pPr>
          </w:p>
          <w:p w14:paraId="747E6014" w14:textId="77777777" w:rsidR="00FA0044" w:rsidRPr="003C07D2" w:rsidRDefault="00FA0044">
            <w:pPr>
              <w:rPr>
                <w:rFonts w:ascii="Cambria" w:hAnsi="Cambria"/>
                <w:sz w:val="23"/>
                <w:szCs w:val="23"/>
              </w:rPr>
            </w:pPr>
          </w:p>
          <w:p w14:paraId="2F38E550" w14:textId="77777777" w:rsidR="00FA0044" w:rsidRPr="003C07D2" w:rsidRDefault="00FA0044">
            <w:pPr>
              <w:rPr>
                <w:rFonts w:ascii="Cambria" w:hAnsi="Cambria"/>
                <w:sz w:val="23"/>
                <w:szCs w:val="23"/>
              </w:rPr>
            </w:pPr>
          </w:p>
          <w:p w14:paraId="34C20641" w14:textId="77777777" w:rsidR="00FA0044" w:rsidRPr="003C07D2" w:rsidRDefault="00FA0044">
            <w:pPr>
              <w:rPr>
                <w:rFonts w:ascii="Cambria" w:hAnsi="Cambria"/>
                <w:sz w:val="23"/>
                <w:szCs w:val="23"/>
              </w:rPr>
            </w:pPr>
          </w:p>
          <w:p w14:paraId="1ED2D8F0" w14:textId="77777777" w:rsidR="00C2103A" w:rsidRPr="003C07D2" w:rsidRDefault="00C2103A">
            <w:pPr>
              <w:rPr>
                <w:rFonts w:ascii="Cambria" w:hAnsi="Cambria"/>
                <w:sz w:val="23"/>
                <w:szCs w:val="23"/>
              </w:rPr>
            </w:pPr>
          </w:p>
          <w:p w14:paraId="19D94163" w14:textId="77777777" w:rsidR="00C2103A" w:rsidRPr="003C07D2" w:rsidRDefault="00C2103A">
            <w:pPr>
              <w:rPr>
                <w:rFonts w:ascii="Cambria" w:hAnsi="Cambria"/>
                <w:sz w:val="23"/>
                <w:szCs w:val="23"/>
              </w:rPr>
            </w:pPr>
          </w:p>
          <w:p w14:paraId="3EAE3068" w14:textId="77777777" w:rsidR="00C2103A" w:rsidRPr="003C07D2" w:rsidRDefault="00C2103A">
            <w:pPr>
              <w:rPr>
                <w:rFonts w:ascii="Cambria" w:hAnsi="Cambria"/>
                <w:sz w:val="23"/>
                <w:szCs w:val="23"/>
              </w:rPr>
            </w:pPr>
          </w:p>
          <w:p w14:paraId="3B83DD86" w14:textId="77777777" w:rsidR="00C2103A" w:rsidRPr="003C07D2" w:rsidRDefault="00C2103A">
            <w:pPr>
              <w:rPr>
                <w:rFonts w:ascii="Cambria" w:hAnsi="Cambria"/>
                <w:sz w:val="23"/>
                <w:szCs w:val="23"/>
              </w:rPr>
            </w:pPr>
          </w:p>
          <w:p w14:paraId="2A9C0227" w14:textId="77777777" w:rsidR="00CC3E8B" w:rsidRPr="003C07D2" w:rsidRDefault="00CC3E8B">
            <w:pPr>
              <w:rPr>
                <w:rFonts w:ascii="Cambria" w:hAnsi="Cambria"/>
                <w:sz w:val="23"/>
                <w:szCs w:val="23"/>
              </w:rPr>
            </w:pPr>
          </w:p>
          <w:p w14:paraId="0EFC6442" w14:textId="5F6652EE" w:rsidR="007E6981" w:rsidRPr="003C07D2" w:rsidRDefault="00FC18AF">
            <w:pPr>
              <w:rPr>
                <w:rFonts w:ascii="Cambria" w:hAnsi="Cambria"/>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passes the hoop test</w:t>
            </w:r>
          </w:p>
          <w:p w14:paraId="60828BDE" w14:textId="77777777" w:rsidR="005616F5" w:rsidRPr="003C07D2" w:rsidRDefault="005616F5">
            <w:pPr>
              <w:rPr>
                <w:rFonts w:ascii="Cambria" w:hAnsi="Cambria"/>
                <w:sz w:val="23"/>
                <w:szCs w:val="23"/>
              </w:rPr>
            </w:pPr>
          </w:p>
        </w:tc>
        <w:tc>
          <w:tcPr>
            <w:tcW w:w="3606" w:type="dxa"/>
          </w:tcPr>
          <w:p w14:paraId="76398A41" w14:textId="5CA4E502" w:rsidR="00BE3F24" w:rsidRPr="003C07D2" w:rsidRDefault="006059D7" w:rsidP="006059D7">
            <w:pPr>
              <w:rPr>
                <w:rFonts w:ascii="Cambria" w:hAnsi="Cambria"/>
                <w:sz w:val="23"/>
                <w:szCs w:val="23"/>
              </w:rPr>
            </w:pPr>
            <w:r w:rsidRPr="003C07D2">
              <w:rPr>
                <w:rFonts w:ascii="Cambria" w:hAnsi="Cambria"/>
                <w:sz w:val="23"/>
                <w:szCs w:val="23"/>
              </w:rPr>
              <w:t>Law and Justice</w:t>
            </w:r>
            <w:r w:rsidR="00BE3F24" w:rsidRPr="003C07D2">
              <w:rPr>
                <w:rFonts w:ascii="Cambria" w:hAnsi="Cambria"/>
                <w:sz w:val="23"/>
                <w:szCs w:val="23"/>
              </w:rPr>
              <w:t xml:space="preserve"> implements repolonization once in power from 2015 (takeover of BPH by Alior in 2016 and takeover of Pekao by PZU and PKO in 2017)</w:t>
            </w:r>
          </w:p>
          <w:p w14:paraId="172D1F6F" w14:textId="77777777" w:rsidR="00BE3F24" w:rsidRPr="003C07D2" w:rsidRDefault="00BE3F24" w:rsidP="006059D7">
            <w:pPr>
              <w:rPr>
                <w:rFonts w:ascii="Cambria" w:hAnsi="Cambria"/>
                <w:sz w:val="23"/>
                <w:szCs w:val="23"/>
              </w:rPr>
            </w:pPr>
          </w:p>
          <w:p w14:paraId="62620A93" w14:textId="713DABDF" w:rsidR="006059D7" w:rsidRPr="003C07D2" w:rsidRDefault="00BE3F24" w:rsidP="006059D7">
            <w:pPr>
              <w:rPr>
                <w:rFonts w:ascii="Cambria" w:hAnsi="Cambria"/>
                <w:sz w:val="23"/>
                <w:szCs w:val="23"/>
              </w:rPr>
            </w:pPr>
            <w:r w:rsidRPr="003C07D2">
              <w:rPr>
                <w:rFonts w:ascii="Cambria" w:hAnsi="Cambria"/>
                <w:sz w:val="23"/>
                <w:szCs w:val="23"/>
              </w:rPr>
              <w:t>Effectively, by calling</w:t>
            </w:r>
            <w:r w:rsidR="00FA0044" w:rsidRPr="003C07D2">
              <w:rPr>
                <w:rFonts w:ascii="Cambria" w:hAnsi="Cambria"/>
                <w:sz w:val="23"/>
                <w:szCs w:val="23"/>
              </w:rPr>
              <w:t xml:space="preserve"> for repolonization from early 2011, PiS participates in it from that point</w:t>
            </w:r>
            <w:r w:rsidR="006059D7" w:rsidRPr="003C07D2">
              <w:rPr>
                <w:rFonts w:ascii="Cambria" w:hAnsi="Cambria"/>
                <w:sz w:val="23"/>
                <w:szCs w:val="23"/>
              </w:rPr>
              <w:t xml:space="preserve"> (</w:t>
            </w:r>
            <w:hyperlink w:anchor="A6221" w:history="1">
              <w:r w:rsidR="006059D7" w:rsidRPr="003C07D2">
                <w:rPr>
                  <w:rStyle w:val="Hyperlink"/>
                  <w:rFonts w:ascii="Cambria" w:hAnsi="Cambria"/>
                  <w:sz w:val="23"/>
                  <w:szCs w:val="23"/>
                </w:rPr>
                <w:t>A.6.2.21</w:t>
              </w:r>
            </w:hyperlink>
            <w:r w:rsidR="006059D7" w:rsidRPr="003C07D2">
              <w:rPr>
                <w:rFonts w:ascii="Cambria" w:hAnsi="Cambria"/>
                <w:sz w:val="23"/>
                <w:szCs w:val="23"/>
              </w:rPr>
              <w:t>)</w:t>
            </w:r>
          </w:p>
          <w:p w14:paraId="55A15784" w14:textId="77777777" w:rsidR="00D9182C" w:rsidRPr="003C07D2" w:rsidRDefault="00D9182C">
            <w:pPr>
              <w:rPr>
                <w:rFonts w:ascii="Cambria" w:hAnsi="Cambria"/>
                <w:sz w:val="23"/>
                <w:szCs w:val="23"/>
              </w:rPr>
            </w:pPr>
          </w:p>
          <w:p w14:paraId="29A7366D" w14:textId="77777777" w:rsidR="002837BE" w:rsidRPr="003C07D2" w:rsidRDefault="002837BE">
            <w:pPr>
              <w:rPr>
                <w:rFonts w:ascii="Cambria" w:hAnsi="Cambria"/>
                <w:sz w:val="23"/>
                <w:szCs w:val="23"/>
              </w:rPr>
            </w:pPr>
          </w:p>
          <w:p w14:paraId="0EDFB46A" w14:textId="77777777" w:rsidR="002837BE" w:rsidRPr="003C07D2" w:rsidRDefault="002837BE">
            <w:pPr>
              <w:rPr>
                <w:rFonts w:ascii="Cambria" w:hAnsi="Cambria"/>
                <w:sz w:val="23"/>
                <w:szCs w:val="23"/>
              </w:rPr>
            </w:pPr>
          </w:p>
          <w:p w14:paraId="3718FE8E" w14:textId="77777777" w:rsidR="002837BE" w:rsidRPr="003C07D2" w:rsidRDefault="002837BE">
            <w:pPr>
              <w:rPr>
                <w:rFonts w:ascii="Cambria" w:hAnsi="Cambria"/>
                <w:sz w:val="23"/>
                <w:szCs w:val="23"/>
              </w:rPr>
            </w:pPr>
          </w:p>
          <w:p w14:paraId="54EA6254" w14:textId="77777777" w:rsidR="002837BE" w:rsidRPr="003C07D2" w:rsidRDefault="002837BE">
            <w:pPr>
              <w:rPr>
                <w:rFonts w:ascii="Cambria" w:hAnsi="Cambria"/>
                <w:sz w:val="23"/>
                <w:szCs w:val="23"/>
              </w:rPr>
            </w:pPr>
          </w:p>
          <w:p w14:paraId="3ECB1B10" w14:textId="77777777" w:rsidR="002837BE" w:rsidRPr="003C07D2" w:rsidRDefault="002837BE">
            <w:pPr>
              <w:rPr>
                <w:rFonts w:ascii="Cambria" w:hAnsi="Cambria"/>
                <w:sz w:val="23"/>
                <w:szCs w:val="23"/>
              </w:rPr>
            </w:pPr>
          </w:p>
          <w:p w14:paraId="026CFFBF" w14:textId="77777777" w:rsidR="00CC3E8B" w:rsidRPr="003C07D2" w:rsidRDefault="00CC3E8B">
            <w:pPr>
              <w:rPr>
                <w:rFonts w:ascii="Cambria" w:hAnsi="Cambria"/>
                <w:sz w:val="23"/>
                <w:szCs w:val="23"/>
              </w:rPr>
            </w:pPr>
          </w:p>
          <w:p w14:paraId="5C3DFB47" w14:textId="77777777" w:rsidR="002837BE" w:rsidRPr="003C07D2" w:rsidRDefault="002837BE" w:rsidP="002837BE">
            <w:pPr>
              <w:rPr>
                <w:rFonts w:ascii="Cambria" w:hAnsi="Cambria"/>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passes the hoop test</w:t>
            </w:r>
          </w:p>
          <w:p w14:paraId="0B3CA821" w14:textId="77777777" w:rsidR="002837BE" w:rsidRPr="003C07D2" w:rsidRDefault="002837BE">
            <w:pPr>
              <w:rPr>
                <w:rFonts w:ascii="Cambria" w:hAnsi="Cambria"/>
                <w:sz w:val="23"/>
                <w:szCs w:val="23"/>
              </w:rPr>
            </w:pPr>
          </w:p>
        </w:tc>
        <w:tc>
          <w:tcPr>
            <w:tcW w:w="3606" w:type="dxa"/>
          </w:tcPr>
          <w:p w14:paraId="39E848EC" w14:textId="201020F3" w:rsidR="00C2103A" w:rsidRPr="003C07D2" w:rsidRDefault="00F94A77">
            <w:pPr>
              <w:rPr>
                <w:rFonts w:ascii="Cambria" w:hAnsi="Cambria"/>
                <w:sz w:val="23"/>
                <w:szCs w:val="23"/>
              </w:rPr>
            </w:pPr>
            <w:r w:rsidRPr="003C07D2">
              <w:rPr>
                <w:rFonts w:ascii="Cambria" w:hAnsi="Cambria"/>
                <w:sz w:val="23"/>
                <w:szCs w:val="23"/>
              </w:rPr>
              <w:t xml:space="preserve">Law and Justice </w:t>
            </w:r>
            <w:r w:rsidR="009710D1" w:rsidRPr="003C07D2">
              <w:rPr>
                <w:rFonts w:ascii="Cambria" w:hAnsi="Cambria"/>
                <w:sz w:val="23"/>
                <w:szCs w:val="23"/>
              </w:rPr>
              <w:t xml:space="preserve">started calling for repolonization in 2011 – i.e. </w:t>
            </w:r>
            <w:r w:rsidR="009710D1" w:rsidRPr="008B4D25">
              <w:rPr>
                <w:rFonts w:ascii="Cambria" w:hAnsi="Cambria"/>
                <w:i/>
                <w:sz w:val="23"/>
                <w:szCs w:val="23"/>
              </w:rPr>
              <w:t>after</w:t>
            </w:r>
            <w:r w:rsidR="009710D1" w:rsidRPr="003C07D2">
              <w:rPr>
                <w:rFonts w:ascii="Cambria" w:hAnsi="Cambria"/>
                <w:sz w:val="23"/>
                <w:szCs w:val="23"/>
              </w:rPr>
              <w:t xml:space="preserve"> the </w:t>
            </w:r>
            <w:r w:rsidR="0066205A">
              <w:rPr>
                <w:rFonts w:ascii="Cambria" w:hAnsi="Cambria"/>
                <w:sz w:val="23"/>
                <w:szCs w:val="23"/>
              </w:rPr>
              <w:t xml:space="preserve">AIG Bank Polska and </w:t>
            </w:r>
            <w:r w:rsidR="009710D1" w:rsidRPr="003C07D2">
              <w:rPr>
                <w:rFonts w:ascii="Cambria" w:hAnsi="Cambria"/>
                <w:sz w:val="23"/>
                <w:szCs w:val="23"/>
              </w:rPr>
              <w:t>BZ WBK takeover attempt</w:t>
            </w:r>
            <w:r w:rsidR="0066205A">
              <w:rPr>
                <w:rFonts w:ascii="Cambria" w:hAnsi="Cambria"/>
                <w:sz w:val="23"/>
                <w:szCs w:val="23"/>
              </w:rPr>
              <w:t>s</w:t>
            </w:r>
            <w:r w:rsidR="009710D1" w:rsidRPr="003C07D2">
              <w:rPr>
                <w:rFonts w:ascii="Cambria" w:hAnsi="Cambria"/>
                <w:sz w:val="23"/>
                <w:szCs w:val="23"/>
              </w:rPr>
              <w:t xml:space="preserve"> already took place</w:t>
            </w:r>
            <w:r w:rsidR="00C2103A" w:rsidRPr="003C07D2">
              <w:rPr>
                <w:rFonts w:ascii="Cambria" w:hAnsi="Cambria"/>
                <w:sz w:val="23"/>
                <w:szCs w:val="23"/>
              </w:rPr>
              <w:t xml:space="preserve"> </w:t>
            </w:r>
          </w:p>
          <w:p w14:paraId="4D963BE3" w14:textId="77777777" w:rsidR="00C2103A" w:rsidRPr="003C07D2" w:rsidRDefault="00C2103A">
            <w:pPr>
              <w:rPr>
                <w:rFonts w:ascii="Cambria" w:hAnsi="Cambria"/>
                <w:sz w:val="23"/>
                <w:szCs w:val="23"/>
              </w:rPr>
            </w:pPr>
          </w:p>
          <w:p w14:paraId="3CB7B24B" w14:textId="1FE5C690" w:rsidR="00D9182C" w:rsidRPr="003C07D2" w:rsidRDefault="008C21F3">
            <w:pPr>
              <w:rPr>
                <w:rFonts w:ascii="Cambria" w:hAnsi="Cambria"/>
                <w:sz w:val="23"/>
                <w:szCs w:val="23"/>
              </w:rPr>
            </w:pPr>
            <w:r>
              <w:rPr>
                <w:rFonts w:ascii="Cambria" w:hAnsi="Cambria"/>
                <w:sz w:val="23"/>
                <w:szCs w:val="23"/>
              </w:rPr>
              <w:t>A</w:t>
            </w:r>
            <w:r w:rsidR="00C2103A" w:rsidRPr="003C07D2">
              <w:rPr>
                <w:rFonts w:ascii="Cambria" w:hAnsi="Cambria"/>
                <w:sz w:val="23"/>
                <w:szCs w:val="23"/>
              </w:rPr>
              <w:t xml:space="preserve"> </w:t>
            </w:r>
            <w:r w:rsidR="002837BE" w:rsidRPr="003C07D2">
              <w:rPr>
                <w:rFonts w:ascii="Cambria" w:hAnsi="Cambria"/>
                <w:sz w:val="23"/>
                <w:szCs w:val="23"/>
              </w:rPr>
              <w:t xml:space="preserve">2009 </w:t>
            </w:r>
            <w:r w:rsidR="00C2103A" w:rsidRPr="003C07D2">
              <w:rPr>
                <w:rFonts w:ascii="Cambria" w:hAnsi="Cambria"/>
                <w:sz w:val="23"/>
                <w:szCs w:val="23"/>
              </w:rPr>
              <w:t xml:space="preserve">policy manifesto still only suggested a “defensive” policy of </w:t>
            </w:r>
            <w:r w:rsidR="00C2103A" w:rsidRPr="003C07D2">
              <w:rPr>
                <w:rFonts w:ascii="Cambria" w:hAnsi="Cambria"/>
                <w:i/>
                <w:sz w:val="23"/>
                <w:szCs w:val="23"/>
              </w:rPr>
              <w:t>not</w:t>
            </w:r>
            <w:r w:rsidR="00C2103A" w:rsidRPr="003C07D2">
              <w:rPr>
                <w:rFonts w:ascii="Cambria" w:hAnsi="Cambria"/>
                <w:sz w:val="23"/>
                <w:szCs w:val="23"/>
              </w:rPr>
              <w:t xml:space="preserve"> privatizing strategic SOEs (</w:t>
            </w:r>
            <w:hyperlink w:anchor="A6210" w:history="1">
              <w:r w:rsidR="00C2103A" w:rsidRPr="003C07D2">
                <w:rPr>
                  <w:rStyle w:val="Hyperlink"/>
                  <w:rFonts w:ascii="Cambria" w:hAnsi="Cambria"/>
                  <w:sz w:val="23"/>
                  <w:szCs w:val="23"/>
                </w:rPr>
                <w:t>A.6.2.10</w:t>
              </w:r>
            </w:hyperlink>
            <w:r w:rsidR="00C2103A" w:rsidRPr="003C07D2">
              <w:rPr>
                <w:rFonts w:ascii="Cambria" w:hAnsi="Cambria"/>
                <w:sz w:val="23"/>
                <w:szCs w:val="23"/>
              </w:rPr>
              <w:t>)</w:t>
            </w:r>
            <w:r w:rsidR="002837BE" w:rsidRPr="003C07D2">
              <w:rPr>
                <w:rFonts w:ascii="Cambria" w:hAnsi="Cambria"/>
                <w:sz w:val="23"/>
                <w:szCs w:val="23"/>
              </w:rPr>
              <w:t>; hence, PiS matured sometime in 2010, i.e. around the time the BZ WBK takeover took place</w:t>
            </w:r>
            <w:r w:rsidR="00C2103A" w:rsidRPr="003C07D2">
              <w:rPr>
                <w:rFonts w:ascii="Cambria" w:hAnsi="Cambria"/>
                <w:sz w:val="23"/>
                <w:szCs w:val="23"/>
              </w:rPr>
              <w:t xml:space="preserve"> </w:t>
            </w:r>
          </w:p>
          <w:p w14:paraId="1CCE5276" w14:textId="77777777" w:rsidR="009710D1" w:rsidRPr="003C07D2" w:rsidRDefault="009710D1">
            <w:pPr>
              <w:rPr>
                <w:rFonts w:ascii="Cambria" w:hAnsi="Cambria"/>
                <w:sz w:val="23"/>
                <w:szCs w:val="23"/>
              </w:rPr>
            </w:pPr>
          </w:p>
          <w:p w14:paraId="782225C4" w14:textId="77777777" w:rsidR="002763CB" w:rsidRDefault="002763CB">
            <w:pPr>
              <w:rPr>
                <w:rFonts w:ascii="Cambria" w:hAnsi="Cambria"/>
                <w:sz w:val="23"/>
                <w:szCs w:val="23"/>
              </w:rPr>
            </w:pPr>
          </w:p>
          <w:p w14:paraId="247D9FED" w14:textId="77777777" w:rsidR="00CC3E8B" w:rsidRDefault="00CC3E8B">
            <w:pPr>
              <w:rPr>
                <w:rFonts w:ascii="Cambria" w:hAnsi="Cambria"/>
                <w:sz w:val="23"/>
                <w:szCs w:val="23"/>
              </w:rPr>
            </w:pPr>
          </w:p>
          <w:p w14:paraId="71229F4D" w14:textId="77777777" w:rsidR="008C21F3" w:rsidRPr="003C07D2" w:rsidRDefault="008C21F3">
            <w:pPr>
              <w:rPr>
                <w:rFonts w:ascii="Cambria" w:hAnsi="Cambria"/>
                <w:sz w:val="23"/>
                <w:szCs w:val="23"/>
              </w:rPr>
            </w:pPr>
          </w:p>
          <w:p w14:paraId="4CFF51F6" w14:textId="77777777" w:rsidR="00D80E33" w:rsidRDefault="002837BE" w:rsidP="00D80E33">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Law and Justice was not the first actor to pursue </w:t>
            </w:r>
            <w:r w:rsidR="00D80E33">
              <w:rPr>
                <w:rFonts w:ascii="Cambria" w:hAnsi="Cambria"/>
                <w:i/>
                <w:sz w:val="23"/>
                <w:szCs w:val="23"/>
              </w:rPr>
              <w:t>repoloni</w:t>
            </w:r>
            <w:r w:rsidRPr="003C07D2">
              <w:rPr>
                <w:rFonts w:ascii="Cambria" w:hAnsi="Cambria"/>
                <w:i/>
                <w:sz w:val="23"/>
                <w:szCs w:val="23"/>
              </w:rPr>
              <w:t xml:space="preserve">zation and most likely got spurred into advocating </w:t>
            </w:r>
            <w:r w:rsidR="00D80E33">
              <w:rPr>
                <w:rFonts w:ascii="Cambria" w:hAnsi="Cambria"/>
                <w:i/>
                <w:sz w:val="23"/>
                <w:szCs w:val="23"/>
              </w:rPr>
              <w:t>it</w:t>
            </w:r>
            <w:r w:rsidRPr="003C07D2">
              <w:rPr>
                <w:rFonts w:ascii="Cambria" w:hAnsi="Cambria"/>
                <w:i/>
                <w:sz w:val="23"/>
                <w:szCs w:val="23"/>
              </w:rPr>
              <w:t xml:space="preserve"> by the </w:t>
            </w:r>
            <w:r w:rsidR="00971E54" w:rsidRPr="003C07D2">
              <w:rPr>
                <w:rFonts w:ascii="Cambria" w:hAnsi="Cambria"/>
                <w:i/>
                <w:sz w:val="23"/>
                <w:szCs w:val="23"/>
              </w:rPr>
              <w:t>failed takeover attempt over BZ WBK</w:t>
            </w:r>
            <w:r w:rsidR="00460385">
              <w:rPr>
                <w:rFonts w:ascii="Cambria" w:hAnsi="Cambria"/>
                <w:i/>
                <w:sz w:val="23"/>
                <w:szCs w:val="23"/>
              </w:rPr>
              <w:t xml:space="preserve"> (perhaps even by Mateusz Morawiecki – see main body of the paper)</w:t>
            </w:r>
          </w:p>
          <w:p w14:paraId="5846393E" w14:textId="77777777" w:rsidR="008C21F3" w:rsidRDefault="008C21F3" w:rsidP="00D80E33">
            <w:pPr>
              <w:rPr>
                <w:rFonts w:ascii="Cambria" w:hAnsi="Cambria"/>
                <w:i/>
                <w:sz w:val="23"/>
                <w:szCs w:val="23"/>
              </w:rPr>
            </w:pPr>
          </w:p>
          <w:p w14:paraId="190EEB7F" w14:textId="77777777" w:rsidR="008C21F3" w:rsidRDefault="008C21F3" w:rsidP="00D80E33">
            <w:pPr>
              <w:rPr>
                <w:rFonts w:ascii="Cambria" w:hAnsi="Cambria"/>
                <w:i/>
                <w:sz w:val="23"/>
                <w:szCs w:val="23"/>
              </w:rPr>
            </w:pPr>
          </w:p>
          <w:p w14:paraId="310AC3B8" w14:textId="54CBAD77" w:rsidR="008C21F3" w:rsidRPr="00CC3E8B" w:rsidRDefault="008C21F3" w:rsidP="00D80E33">
            <w:pPr>
              <w:rPr>
                <w:rFonts w:ascii="Cambria" w:hAnsi="Cambria"/>
                <w:i/>
                <w:sz w:val="23"/>
                <w:szCs w:val="23"/>
              </w:rPr>
            </w:pPr>
          </w:p>
        </w:tc>
      </w:tr>
      <w:tr w:rsidR="007647E2" w:rsidRPr="003C07D2" w14:paraId="42409C4C" w14:textId="77777777" w:rsidTr="008913AA">
        <w:tc>
          <w:tcPr>
            <w:tcW w:w="2358" w:type="dxa"/>
          </w:tcPr>
          <w:p w14:paraId="40A87629" w14:textId="6E3FB34C" w:rsidR="007647E2" w:rsidRPr="003C07D2" w:rsidRDefault="007647E2" w:rsidP="007647E2">
            <w:pPr>
              <w:jc w:val="center"/>
              <w:rPr>
                <w:rFonts w:ascii="Cambria" w:hAnsi="Cambria"/>
                <w:i/>
                <w:sz w:val="23"/>
                <w:szCs w:val="23"/>
              </w:rPr>
            </w:pPr>
            <w:r w:rsidRPr="003C07D2">
              <w:rPr>
                <w:rFonts w:ascii="Cambria" w:hAnsi="Cambria"/>
                <w:i/>
                <w:sz w:val="23"/>
                <w:szCs w:val="23"/>
              </w:rPr>
              <w:t>Ministry of the State Treasury</w:t>
            </w:r>
          </w:p>
          <w:p w14:paraId="395CB3C7" w14:textId="03E80155" w:rsidR="007647E2" w:rsidRPr="003C07D2" w:rsidRDefault="007647E2" w:rsidP="007647E2">
            <w:pPr>
              <w:jc w:val="center"/>
              <w:rPr>
                <w:rFonts w:ascii="Cambria" w:hAnsi="Cambria"/>
                <w:i/>
                <w:sz w:val="23"/>
                <w:szCs w:val="23"/>
              </w:rPr>
            </w:pPr>
          </w:p>
        </w:tc>
        <w:tc>
          <w:tcPr>
            <w:tcW w:w="3606" w:type="dxa"/>
          </w:tcPr>
          <w:p w14:paraId="1EE7AA49" w14:textId="639DE760" w:rsidR="007647E2" w:rsidRDefault="000F7BA9" w:rsidP="000F7BA9">
            <w:pPr>
              <w:rPr>
                <w:rFonts w:ascii="Cambria" w:hAnsi="Cambria"/>
                <w:sz w:val="23"/>
                <w:szCs w:val="23"/>
              </w:rPr>
            </w:pPr>
            <w:r w:rsidRPr="003C07D2">
              <w:rPr>
                <w:rFonts w:ascii="Cambria" w:hAnsi="Cambria"/>
                <w:sz w:val="23"/>
                <w:szCs w:val="23"/>
              </w:rPr>
              <w:t xml:space="preserve">Treasury Minister Grad </w:t>
            </w:r>
            <w:r w:rsidR="001D47C6">
              <w:rPr>
                <w:rFonts w:ascii="Cambria" w:hAnsi="Cambria"/>
                <w:sz w:val="23"/>
                <w:szCs w:val="23"/>
              </w:rPr>
              <w:t xml:space="preserve">publicly </w:t>
            </w:r>
            <w:r>
              <w:rPr>
                <w:rFonts w:ascii="Cambria" w:hAnsi="Cambria"/>
                <w:sz w:val="23"/>
                <w:szCs w:val="23"/>
              </w:rPr>
              <w:t xml:space="preserve">expresses support for </w:t>
            </w:r>
            <w:r w:rsidRPr="003C07D2">
              <w:rPr>
                <w:rFonts w:ascii="Cambria" w:hAnsi="Cambria"/>
                <w:sz w:val="23"/>
                <w:szCs w:val="23"/>
              </w:rPr>
              <w:t>the 2008-9 AIG Bank Polska (</w:t>
            </w:r>
            <w:hyperlink w:anchor="A626" w:history="1">
              <w:r w:rsidRPr="003C07D2">
                <w:rPr>
                  <w:rStyle w:val="Hyperlink"/>
                  <w:rFonts w:ascii="Cambria" w:hAnsi="Cambria"/>
                  <w:sz w:val="23"/>
                  <w:szCs w:val="23"/>
                </w:rPr>
                <w:t>A.6.2.6</w:t>
              </w:r>
            </w:hyperlink>
            <w:r w:rsidRPr="003C07D2">
              <w:rPr>
                <w:rFonts w:ascii="Cambria" w:hAnsi="Cambria"/>
                <w:sz w:val="23"/>
                <w:szCs w:val="23"/>
              </w:rPr>
              <w:t xml:space="preserve"> and </w:t>
            </w:r>
            <w:hyperlink w:anchor="A627" w:history="1">
              <w:r w:rsidRPr="003C07D2">
                <w:rPr>
                  <w:rStyle w:val="Hyperlink"/>
                  <w:rFonts w:ascii="Cambria" w:hAnsi="Cambria"/>
                  <w:sz w:val="23"/>
                  <w:szCs w:val="23"/>
                </w:rPr>
                <w:t>A.6.2.7</w:t>
              </w:r>
            </w:hyperlink>
            <w:r w:rsidRPr="003C07D2">
              <w:rPr>
                <w:rFonts w:ascii="Cambria" w:hAnsi="Cambria"/>
                <w:sz w:val="23"/>
                <w:szCs w:val="23"/>
              </w:rPr>
              <w:t>) and the 2010 BZ WBK takeover attempts (</w:t>
            </w:r>
            <w:hyperlink w:anchor="A6215" w:history="1">
              <w:r w:rsidRPr="003C07D2">
                <w:rPr>
                  <w:rStyle w:val="Hyperlink"/>
                  <w:rFonts w:ascii="Cambria" w:hAnsi="Cambria"/>
                  <w:sz w:val="23"/>
                  <w:szCs w:val="23"/>
                </w:rPr>
                <w:t>A.6.2.15</w:t>
              </w:r>
            </w:hyperlink>
            <w:r w:rsidRPr="003C07D2">
              <w:rPr>
                <w:rFonts w:ascii="Cambria" w:hAnsi="Cambria"/>
                <w:sz w:val="23"/>
                <w:szCs w:val="23"/>
              </w:rPr>
              <w:t>)</w:t>
            </w:r>
          </w:p>
          <w:p w14:paraId="387C7222" w14:textId="77777777" w:rsidR="001D47C6" w:rsidRDefault="001D47C6" w:rsidP="000F7BA9">
            <w:pPr>
              <w:rPr>
                <w:rFonts w:ascii="Cambria" w:hAnsi="Cambria"/>
                <w:sz w:val="23"/>
                <w:szCs w:val="23"/>
              </w:rPr>
            </w:pPr>
          </w:p>
          <w:p w14:paraId="2ADB971C" w14:textId="77777777" w:rsidR="00A255C8" w:rsidRDefault="00A255C8" w:rsidP="000F7BA9">
            <w:pPr>
              <w:rPr>
                <w:rFonts w:ascii="Cambria" w:hAnsi="Cambria"/>
                <w:sz w:val="23"/>
                <w:szCs w:val="23"/>
              </w:rPr>
            </w:pPr>
          </w:p>
          <w:p w14:paraId="4540D8D9" w14:textId="77777777" w:rsidR="00A255C8" w:rsidRDefault="00A255C8" w:rsidP="000F7BA9">
            <w:pPr>
              <w:rPr>
                <w:rFonts w:ascii="Cambria" w:hAnsi="Cambria"/>
                <w:sz w:val="23"/>
                <w:szCs w:val="23"/>
              </w:rPr>
            </w:pPr>
          </w:p>
          <w:p w14:paraId="63CBE834" w14:textId="77777777" w:rsidR="00A255C8" w:rsidRDefault="00A255C8" w:rsidP="000F7BA9">
            <w:pPr>
              <w:rPr>
                <w:rFonts w:ascii="Cambria" w:hAnsi="Cambria"/>
                <w:sz w:val="23"/>
                <w:szCs w:val="23"/>
              </w:rPr>
            </w:pPr>
          </w:p>
          <w:p w14:paraId="6639FF0C" w14:textId="77777777" w:rsidR="0028074E" w:rsidRDefault="0028074E" w:rsidP="000F7BA9">
            <w:pPr>
              <w:rPr>
                <w:rFonts w:ascii="Cambria" w:hAnsi="Cambria"/>
                <w:sz w:val="23"/>
                <w:szCs w:val="23"/>
              </w:rPr>
            </w:pPr>
          </w:p>
          <w:p w14:paraId="59FA4C6B" w14:textId="77777777" w:rsidR="0028074E" w:rsidRDefault="0028074E" w:rsidP="000F7BA9">
            <w:pPr>
              <w:rPr>
                <w:rFonts w:ascii="Cambria" w:hAnsi="Cambria"/>
                <w:sz w:val="23"/>
                <w:szCs w:val="23"/>
              </w:rPr>
            </w:pPr>
          </w:p>
          <w:p w14:paraId="725295A3" w14:textId="77777777" w:rsidR="0028074E" w:rsidRDefault="0028074E" w:rsidP="000F7BA9">
            <w:pPr>
              <w:rPr>
                <w:rFonts w:ascii="Cambria" w:hAnsi="Cambria"/>
                <w:sz w:val="23"/>
                <w:szCs w:val="23"/>
              </w:rPr>
            </w:pPr>
          </w:p>
          <w:p w14:paraId="65437637" w14:textId="77777777" w:rsidR="0028074E" w:rsidRDefault="0028074E" w:rsidP="000F7BA9">
            <w:pPr>
              <w:rPr>
                <w:rFonts w:ascii="Cambria" w:hAnsi="Cambria"/>
                <w:sz w:val="23"/>
                <w:szCs w:val="23"/>
              </w:rPr>
            </w:pPr>
          </w:p>
          <w:p w14:paraId="681AFA50" w14:textId="77777777" w:rsidR="0028074E" w:rsidRDefault="0028074E" w:rsidP="000F7BA9">
            <w:pPr>
              <w:rPr>
                <w:rFonts w:ascii="Cambria" w:hAnsi="Cambria"/>
                <w:sz w:val="23"/>
                <w:szCs w:val="23"/>
              </w:rPr>
            </w:pPr>
          </w:p>
          <w:p w14:paraId="6E01C333" w14:textId="77777777" w:rsidR="0028074E" w:rsidRDefault="0028074E" w:rsidP="000F7BA9">
            <w:pPr>
              <w:rPr>
                <w:rFonts w:ascii="Cambria" w:hAnsi="Cambria"/>
                <w:sz w:val="23"/>
                <w:szCs w:val="23"/>
              </w:rPr>
            </w:pPr>
          </w:p>
          <w:p w14:paraId="54AA6A32" w14:textId="77777777" w:rsidR="0028074E" w:rsidRDefault="0028074E" w:rsidP="000F7BA9">
            <w:pPr>
              <w:rPr>
                <w:rFonts w:ascii="Cambria" w:hAnsi="Cambria"/>
                <w:sz w:val="23"/>
                <w:szCs w:val="23"/>
              </w:rPr>
            </w:pPr>
          </w:p>
          <w:p w14:paraId="3C5F0958" w14:textId="77777777" w:rsidR="00D80E33" w:rsidRDefault="00D80E33" w:rsidP="000F7BA9">
            <w:pPr>
              <w:rPr>
                <w:rFonts w:ascii="Cambria" w:hAnsi="Cambria"/>
                <w:sz w:val="23"/>
                <w:szCs w:val="23"/>
              </w:rPr>
            </w:pPr>
          </w:p>
          <w:p w14:paraId="4379F1F9" w14:textId="77777777" w:rsidR="00D80E33" w:rsidRDefault="00D80E33" w:rsidP="000F7BA9">
            <w:pPr>
              <w:rPr>
                <w:rFonts w:ascii="Cambria" w:hAnsi="Cambria"/>
                <w:sz w:val="23"/>
                <w:szCs w:val="23"/>
              </w:rPr>
            </w:pPr>
          </w:p>
          <w:p w14:paraId="062F0CF6" w14:textId="77777777" w:rsidR="008E13D5" w:rsidRDefault="008E13D5" w:rsidP="000F7BA9">
            <w:pPr>
              <w:rPr>
                <w:rFonts w:ascii="Cambria" w:hAnsi="Cambria"/>
                <w:sz w:val="23"/>
                <w:szCs w:val="23"/>
              </w:rPr>
            </w:pPr>
          </w:p>
          <w:p w14:paraId="5610E93F" w14:textId="77777777" w:rsidR="008E13D5" w:rsidRDefault="008E13D5" w:rsidP="000F7BA9">
            <w:pPr>
              <w:rPr>
                <w:rFonts w:ascii="Cambria" w:hAnsi="Cambria"/>
                <w:sz w:val="23"/>
                <w:szCs w:val="23"/>
              </w:rPr>
            </w:pPr>
          </w:p>
          <w:p w14:paraId="1933645C" w14:textId="77777777" w:rsidR="001D47C6" w:rsidRPr="003C07D2" w:rsidRDefault="001D47C6" w:rsidP="001D47C6">
            <w:pPr>
              <w:rPr>
                <w:rFonts w:ascii="Cambria" w:hAnsi="Cambria"/>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passes the hoop test</w:t>
            </w:r>
          </w:p>
          <w:p w14:paraId="3469B96D" w14:textId="72FFD15B" w:rsidR="001D47C6" w:rsidRPr="003C07D2" w:rsidRDefault="001D47C6" w:rsidP="000F7BA9">
            <w:pPr>
              <w:rPr>
                <w:rFonts w:ascii="Cambria" w:hAnsi="Cambria"/>
                <w:sz w:val="23"/>
                <w:szCs w:val="23"/>
              </w:rPr>
            </w:pPr>
          </w:p>
        </w:tc>
        <w:tc>
          <w:tcPr>
            <w:tcW w:w="3606" w:type="dxa"/>
          </w:tcPr>
          <w:p w14:paraId="05954B7D" w14:textId="21660629" w:rsidR="007647E2" w:rsidRDefault="00B43840">
            <w:pPr>
              <w:rPr>
                <w:rFonts w:ascii="Cambria" w:hAnsi="Cambria"/>
                <w:sz w:val="23"/>
                <w:szCs w:val="23"/>
              </w:rPr>
            </w:pPr>
            <w:r w:rsidRPr="003C07D2">
              <w:rPr>
                <w:rFonts w:ascii="Cambria" w:hAnsi="Cambria"/>
                <w:sz w:val="23"/>
                <w:szCs w:val="23"/>
              </w:rPr>
              <w:t>Treasury Minister Grad play</w:t>
            </w:r>
            <w:r>
              <w:rPr>
                <w:rFonts w:ascii="Cambria" w:hAnsi="Cambria"/>
                <w:sz w:val="23"/>
                <w:szCs w:val="23"/>
              </w:rPr>
              <w:t>s</w:t>
            </w:r>
            <w:r w:rsidRPr="003C07D2">
              <w:rPr>
                <w:rFonts w:ascii="Cambria" w:hAnsi="Cambria"/>
                <w:sz w:val="23"/>
                <w:szCs w:val="23"/>
              </w:rPr>
              <w:t xml:space="preserve"> an active role in the 2008-9 AIG Bank Polska (</w:t>
            </w:r>
            <w:hyperlink w:anchor="A626" w:history="1">
              <w:r w:rsidRPr="003C07D2">
                <w:rPr>
                  <w:rStyle w:val="Hyperlink"/>
                  <w:rFonts w:ascii="Cambria" w:hAnsi="Cambria"/>
                  <w:sz w:val="23"/>
                  <w:szCs w:val="23"/>
                </w:rPr>
                <w:t>A.6.2.6</w:t>
              </w:r>
            </w:hyperlink>
            <w:r w:rsidRPr="003C07D2">
              <w:rPr>
                <w:rFonts w:ascii="Cambria" w:hAnsi="Cambria"/>
                <w:sz w:val="23"/>
                <w:szCs w:val="23"/>
              </w:rPr>
              <w:t xml:space="preserve"> and </w:t>
            </w:r>
            <w:hyperlink w:anchor="A627" w:history="1">
              <w:r w:rsidRPr="003C07D2">
                <w:rPr>
                  <w:rStyle w:val="Hyperlink"/>
                  <w:rFonts w:ascii="Cambria" w:hAnsi="Cambria"/>
                  <w:sz w:val="23"/>
                  <w:szCs w:val="23"/>
                </w:rPr>
                <w:t>A.6.2.7</w:t>
              </w:r>
            </w:hyperlink>
            <w:r w:rsidRPr="003C07D2">
              <w:rPr>
                <w:rFonts w:ascii="Cambria" w:hAnsi="Cambria"/>
                <w:sz w:val="23"/>
                <w:szCs w:val="23"/>
              </w:rPr>
              <w:t>) and the 2010 BZ WBK takeover attempts (</w:t>
            </w:r>
            <w:r w:rsidR="00C3702C">
              <w:rPr>
                <w:rFonts w:ascii="Cambria" w:hAnsi="Cambria"/>
                <w:sz w:val="23"/>
                <w:szCs w:val="23"/>
              </w:rPr>
              <w:t xml:space="preserve">A.6.2.13; </w:t>
            </w:r>
            <w:hyperlink w:anchor="A6215" w:history="1">
              <w:r w:rsidRPr="003C07D2">
                <w:rPr>
                  <w:rStyle w:val="Hyperlink"/>
                  <w:rFonts w:ascii="Cambria" w:hAnsi="Cambria"/>
                  <w:sz w:val="23"/>
                  <w:szCs w:val="23"/>
                </w:rPr>
                <w:t>A.6.2.15</w:t>
              </w:r>
            </w:hyperlink>
            <w:r w:rsidRPr="003C07D2">
              <w:rPr>
                <w:rFonts w:ascii="Cambria" w:hAnsi="Cambria"/>
                <w:sz w:val="23"/>
                <w:szCs w:val="23"/>
              </w:rPr>
              <w:t>)</w:t>
            </w:r>
          </w:p>
          <w:p w14:paraId="7B69C589" w14:textId="77777777" w:rsidR="00B43840" w:rsidRDefault="00B43840">
            <w:pPr>
              <w:rPr>
                <w:rFonts w:ascii="Cambria" w:hAnsi="Cambria"/>
                <w:sz w:val="23"/>
                <w:szCs w:val="23"/>
              </w:rPr>
            </w:pPr>
          </w:p>
          <w:p w14:paraId="2097F7E5" w14:textId="77777777" w:rsidR="00A255C8" w:rsidRDefault="00A255C8">
            <w:pPr>
              <w:rPr>
                <w:rFonts w:ascii="Cambria" w:hAnsi="Cambria"/>
                <w:sz w:val="23"/>
                <w:szCs w:val="23"/>
              </w:rPr>
            </w:pPr>
          </w:p>
          <w:p w14:paraId="010DE057" w14:textId="77777777" w:rsidR="00A255C8" w:rsidRDefault="00A255C8">
            <w:pPr>
              <w:rPr>
                <w:rFonts w:ascii="Cambria" w:hAnsi="Cambria"/>
                <w:sz w:val="23"/>
                <w:szCs w:val="23"/>
              </w:rPr>
            </w:pPr>
          </w:p>
          <w:p w14:paraId="0C641C69" w14:textId="77777777" w:rsidR="00A255C8" w:rsidRDefault="00A255C8">
            <w:pPr>
              <w:rPr>
                <w:rFonts w:ascii="Cambria" w:hAnsi="Cambria"/>
                <w:sz w:val="23"/>
                <w:szCs w:val="23"/>
              </w:rPr>
            </w:pPr>
          </w:p>
          <w:p w14:paraId="6DA30DE4" w14:textId="77777777" w:rsidR="0028074E" w:rsidRDefault="0028074E">
            <w:pPr>
              <w:rPr>
                <w:rFonts w:ascii="Cambria" w:hAnsi="Cambria"/>
                <w:sz w:val="23"/>
                <w:szCs w:val="23"/>
              </w:rPr>
            </w:pPr>
          </w:p>
          <w:p w14:paraId="2358E528" w14:textId="77777777" w:rsidR="0028074E" w:rsidRDefault="0028074E">
            <w:pPr>
              <w:rPr>
                <w:rFonts w:ascii="Cambria" w:hAnsi="Cambria"/>
                <w:sz w:val="23"/>
                <w:szCs w:val="23"/>
              </w:rPr>
            </w:pPr>
          </w:p>
          <w:p w14:paraId="245BF6CA" w14:textId="77777777" w:rsidR="0028074E" w:rsidRDefault="0028074E">
            <w:pPr>
              <w:rPr>
                <w:rFonts w:ascii="Cambria" w:hAnsi="Cambria"/>
                <w:sz w:val="23"/>
                <w:szCs w:val="23"/>
              </w:rPr>
            </w:pPr>
          </w:p>
          <w:p w14:paraId="77177341" w14:textId="77777777" w:rsidR="0028074E" w:rsidRDefault="0028074E">
            <w:pPr>
              <w:rPr>
                <w:rFonts w:ascii="Cambria" w:hAnsi="Cambria"/>
                <w:sz w:val="23"/>
                <w:szCs w:val="23"/>
              </w:rPr>
            </w:pPr>
          </w:p>
          <w:p w14:paraId="59AD7694" w14:textId="77777777" w:rsidR="0028074E" w:rsidRDefault="0028074E">
            <w:pPr>
              <w:rPr>
                <w:rFonts w:ascii="Cambria" w:hAnsi="Cambria"/>
                <w:sz w:val="23"/>
                <w:szCs w:val="23"/>
              </w:rPr>
            </w:pPr>
          </w:p>
          <w:p w14:paraId="6EAAF03E" w14:textId="77777777" w:rsidR="0028074E" w:rsidRDefault="0028074E">
            <w:pPr>
              <w:rPr>
                <w:rFonts w:ascii="Cambria" w:hAnsi="Cambria"/>
                <w:sz w:val="23"/>
                <w:szCs w:val="23"/>
              </w:rPr>
            </w:pPr>
          </w:p>
          <w:p w14:paraId="2ECF6A9E" w14:textId="77777777" w:rsidR="0028074E" w:rsidRDefault="0028074E">
            <w:pPr>
              <w:rPr>
                <w:rFonts w:ascii="Cambria" w:hAnsi="Cambria"/>
                <w:sz w:val="23"/>
                <w:szCs w:val="23"/>
              </w:rPr>
            </w:pPr>
          </w:p>
          <w:p w14:paraId="20A3862C" w14:textId="77777777" w:rsidR="00D80E33" w:rsidRDefault="00D80E33">
            <w:pPr>
              <w:rPr>
                <w:rFonts w:ascii="Cambria" w:hAnsi="Cambria"/>
                <w:sz w:val="23"/>
                <w:szCs w:val="23"/>
              </w:rPr>
            </w:pPr>
          </w:p>
          <w:p w14:paraId="393864A5" w14:textId="77777777" w:rsidR="00D80E33" w:rsidRDefault="00D80E33">
            <w:pPr>
              <w:rPr>
                <w:rFonts w:ascii="Cambria" w:hAnsi="Cambria"/>
                <w:sz w:val="23"/>
                <w:szCs w:val="23"/>
              </w:rPr>
            </w:pPr>
          </w:p>
          <w:p w14:paraId="373478E2" w14:textId="77777777" w:rsidR="008E13D5" w:rsidRDefault="008E13D5">
            <w:pPr>
              <w:rPr>
                <w:rFonts w:ascii="Cambria" w:hAnsi="Cambria"/>
                <w:sz w:val="23"/>
                <w:szCs w:val="23"/>
              </w:rPr>
            </w:pPr>
          </w:p>
          <w:p w14:paraId="730E49B8" w14:textId="77777777" w:rsidR="008E13D5" w:rsidRDefault="008E13D5">
            <w:pPr>
              <w:rPr>
                <w:rFonts w:ascii="Cambria" w:hAnsi="Cambria"/>
                <w:sz w:val="23"/>
                <w:szCs w:val="23"/>
              </w:rPr>
            </w:pPr>
          </w:p>
          <w:p w14:paraId="693A0AF1" w14:textId="77777777" w:rsidR="00992E34" w:rsidRPr="003C07D2" w:rsidRDefault="00992E34" w:rsidP="00992E34">
            <w:pPr>
              <w:rPr>
                <w:rFonts w:ascii="Cambria" w:hAnsi="Cambria"/>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passes the hoop test</w:t>
            </w:r>
          </w:p>
          <w:p w14:paraId="56FB6629" w14:textId="6FFADA4A" w:rsidR="00992E34" w:rsidRPr="003C07D2" w:rsidRDefault="00992E34">
            <w:pPr>
              <w:rPr>
                <w:rFonts w:ascii="Cambria" w:hAnsi="Cambria"/>
                <w:sz w:val="23"/>
                <w:szCs w:val="23"/>
              </w:rPr>
            </w:pPr>
          </w:p>
        </w:tc>
        <w:tc>
          <w:tcPr>
            <w:tcW w:w="3606" w:type="dxa"/>
          </w:tcPr>
          <w:p w14:paraId="4B2C63A2" w14:textId="01C040B6" w:rsidR="0017007C" w:rsidRDefault="0017007C">
            <w:pPr>
              <w:rPr>
                <w:rFonts w:ascii="Cambria" w:hAnsi="Cambria"/>
                <w:sz w:val="23"/>
                <w:szCs w:val="23"/>
              </w:rPr>
            </w:pPr>
            <w:r>
              <w:rPr>
                <w:rFonts w:ascii="Cambria" w:hAnsi="Cambria"/>
                <w:sz w:val="23"/>
                <w:szCs w:val="23"/>
              </w:rPr>
              <w:t>PKO bankers most directly involved in</w:t>
            </w:r>
            <w:r w:rsidR="008B4FEF">
              <w:rPr>
                <w:rFonts w:ascii="Cambria" w:hAnsi="Cambria"/>
                <w:sz w:val="23"/>
                <w:szCs w:val="23"/>
              </w:rPr>
              <w:t xml:space="preserve"> the</w:t>
            </w:r>
            <w:r>
              <w:rPr>
                <w:rFonts w:ascii="Cambria" w:hAnsi="Cambria"/>
                <w:sz w:val="23"/>
                <w:szCs w:val="23"/>
              </w:rPr>
              <w:t xml:space="preserve"> </w:t>
            </w:r>
            <w:r w:rsidR="00244E35">
              <w:rPr>
                <w:rFonts w:ascii="Cambria" w:hAnsi="Cambria"/>
                <w:sz w:val="23"/>
                <w:szCs w:val="23"/>
              </w:rPr>
              <w:t>failed 2008-9 AIG Bank Polska and 2010 BZ WBK takeover attempts say that the</w:t>
            </w:r>
            <w:r w:rsidR="00F54BFD">
              <w:rPr>
                <w:rFonts w:ascii="Cambria" w:hAnsi="Cambria"/>
                <w:sz w:val="23"/>
                <w:szCs w:val="23"/>
              </w:rPr>
              <w:t>se were “bottom-up”</w:t>
            </w:r>
            <w:r w:rsidR="00244E35">
              <w:rPr>
                <w:rFonts w:ascii="Cambria" w:hAnsi="Cambria"/>
                <w:sz w:val="23"/>
                <w:szCs w:val="23"/>
              </w:rPr>
              <w:t xml:space="preserve"> initiative</w:t>
            </w:r>
            <w:r w:rsidR="00F54BFD">
              <w:rPr>
                <w:rFonts w:ascii="Cambria" w:hAnsi="Cambria"/>
                <w:sz w:val="23"/>
                <w:szCs w:val="23"/>
              </w:rPr>
              <w:t>s</w:t>
            </w:r>
            <w:r w:rsidR="00244E35">
              <w:rPr>
                <w:rFonts w:ascii="Cambria" w:hAnsi="Cambria"/>
                <w:sz w:val="23"/>
                <w:szCs w:val="23"/>
              </w:rPr>
              <w:t xml:space="preserve"> </w:t>
            </w:r>
            <w:r w:rsidR="00F54BFD">
              <w:rPr>
                <w:rFonts w:ascii="Cambria" w:hAnsi="Cambria"/>
                <w:sz w:val="23"/>
                <w:szCs w:val="23"/>
              </w:rPr>
              <w:t>of</w:t>
            </w:r>
            <w:r w:rsidR="00244E35">
              <w:rPr>
                <w:rFonts w:ascii="Cambria" w:hAnsi="Cambria"/>
                <w:sz w:val="23"/>
                <w:szCs w:val="23"/>
              </w:rPr>
              <w:t xml:space="preserve"> PKO management – and, in 2010, </w:t>
            </w:r>
            <w:r w:rsidR="00F54BFD">
              <w:rPr>
                <w:rFonts w:ascii="Cambria" w:hAnsi="Cambria"/>
                <w:sz w:val="23"/>
                <w:szCs w:val="23"/>
              </w:rPr>
              <w:t>of</w:t>
            </w:r>
            <w:r w:rsidR="00244E35">
              <w:rPr>
                <w:rFonts w:ascii="Cambria" w:hAnsi="Cambria"/>
                <w:sz w:val="23"/>
                <w:szCs w:val="23"/>
              </w:rPr>
              <w:t xml:space="preserve"> Bielecki</w:t>
            </w:r>
            <w:r w:rsidR="00784E82">
              <w:rPr>
                <w:rFonts w:ascii="Cambria" w:hAnsi="Cambria"/>
                <w:sz w:val="23"/>
                <w:szCs w:val="23"/>
              </w:rPr>
              <w:t xml:space="preserve"> too</w:t>
            </w:r>
            <w:r w:rsidR="00244E35">
              <w:rPr>
                <w:rFonts w:ascii="Cambria" w:hAnsi="Cambria"/>
                <w:sz w:val="23"/>
                <w:szCs w:val="23"/>
              </w:rPr>
              <w:t xml:space="preserve"> (</w:t>
            </w:r>
            <w:hyperlink w:anchor="_A.6.2.32._–_Mironczuk" w:history="1">
              <w:r w:rsidR="00157826" w:rsidRPr="00157826">
                <w:rPr>
                  <w:rStyle w:val="Hyperlink"/>
                  <w:rFonts w:ascii="Cambria" w:hAnsi="Cambria"/>
                  <w:sz w:val="23"/>
                  <w:szCs w:val="23"/>
                </w:rPr>
                <w:t>A.6.2.32</w:t>
              </w:r>
            </w:hyperlink>
            <w:r w:rsidR="00F54BFD">
              <w:rPr>
                <w:rFonts w:ascii="Cambria" w:hAnsi="Cambria"/>
                <w:sz w:val="23"/>
                <w:szCs w:val="23"/>
              </w:rPr>
              <w:t xml:space="preserve"> and </w:t>
            </w:r>
            <w:r w:rsidR="008E13D5">
              <w:rPr>
                <w:rFonts w:ascii="Cambria" w:hAnsi="Cambria"/>
                <w:sz w:val="23"/>
                <w:szCs w:val="23"/>
              </w:rPr>
              <w:t>anonymous banker source A.5.2.15 cited in</w:t>
            </w:r>
            <w:r w:rsidR="00986C3F">
              <w:rPr>
                <w:rFonts w:ascii="Cambria" w:hAnsi="Cambria"/>
                <w:sz w:val="23"/>
                <w:szCs w:val="23"/>
              </w:rPr>
              <w:t xml:space="preserve"> the</w:t>
            </w:r>
            <w:r w:rsidR="008E13D5">
              <w:rPr>
                <w:rFonts w:ascii="Cambria" w:hAnsi="Cambria"/>
                <w:sz w:val="23"/>
                <w:szCs w:val="23"/>
              </w:rPr>
              <w:t xml:space="preserve"> main body of the paper</w:t>
            </w:r>
            <w:r w:rsidR="00F54BFD">
              <w:rPr>
                <w:rFonts w:ascii="Cambria" w:hAnsi="Cambria"/>
                <w:sz w:val="23"/>
                <w:szCs w:val="23"/>
              </w:rPr>
              <w:t>)</w:t>
            </w:r>
          </w:p>
          <w:p w14:paraId="202FEE5F" w14:textId="77777777" w:rsidR="00784E82" w:rsidRDefault="00784E82">
            <w:pPr>
              <w:rPr>
                <w:rFonts w:ascii="Cambria" w:hAnsi="Cambria"/>
                <w:sz w:val="23"/>
                <w:szCs w:val="23"/>
              </w:rPr>
            </w:pPr>
          </w:p>
          <w:p w14:paraId="69D87AE4" w14:textId="7B815F2D" w:rsidR="00784E82" w:rsidRDefault="00784E82">
            <w:pPr>
              <w:rPr>
                <w:rFonts w:ascii="Cambria" w:hAnsi="Cambria"/>
                <w:sz w:val="23"/>
                <w:szCs w:val="23"/>
              </w:rPr>
            </w:pPr>
            <w:r>
              <w:rPr>
                <w:rFonts w:ascii="Cambria" w:hAnsi="Cambria"/>
                <w:sz w:val="23"/>
                <w:szCs w:val="23"/>
              </w:rPr>
              <w:t xml:space="preserve">These same bankers say the Ministry of the Treasury were an impediment to the success of those two takeovers due to a lack of resolve (confirmed for 2008-9 AIG takeover attempt in </w:t>
            </w:r>
            <w:hyperlink w:anchor="A629" w:history="1">
              <w:r w:rsidR="004E0896" w:rsidRPr="004E0896">
                <w:rPr>
                  <w:rStyle w:val="Hyperlink"/>
                  <w:rFonts w:ascii="Cambria" w:hAnsi="Cambria"/>
                  <w:sz w:val="23"/>
                  <w:szCs w:val="23"/>
                </w:rPr>
                <w:t>A.6.2.9</w:t>
              </w:r>
            </w:hyperlink>
            <w:r>
              <w:rPr>
                <w:rFonts w:ascii="Cambria" w:hAnsi="Cambria"/>
                <w:sz w:val="23"/>
                <w:szCs w:val="23"/>
              </w:rPr>
              <w:t>)</w:t>
            </w:r>
          </w:p>
          <w:p w14:paraId="00F71154" w14:textId="77777777" w:rsidR="0017007C" w:rsidRDefault="0017007C">
            <w:pPr>
              <w:rPr>
                <w:rFonts w:ascii="Cambria" w:hAnsi="Cambria"/>
                <w:sz w:val="23"/>
                <w:szCs w:val="23"/>
              </w:rPr>
            </w:pPr>
          </w:p>
          <w:p w14:paraId="6F0EAA2D" w14:textId="77777777" w:rsidR="00D80E33" w:rsidRDefault="00D80E33">
            <w:pPr>
              <w:rPr>
                <w:rFonts w:ascii="Cambria" w:hAnsi="Cambria"/>
                <w:sz w:val="23"/>
                <w:szCs w:val="23"/>
              </w:rPr>
            </w:pPr>
          </w:p>
          <w:p w14:paraId="66B141DB" w14:textId="77777777" w:rsidR="00D80E33" w:rsidRDefault="00D80E33">
            <w:pPr>
              <w:rPr>
                <w:rFonts w:ascii="Cambria" w:hAnsi="Cambria"/>
                <w:sz w:val="23"/>
                <w:szCs w:val="23"/>
              </w:rPr>
            </w:pPr>
          </w:p>
          <w:p w14:paraId="761D5177" w14:textId="4B6DD38B" w:rsidR="007647E2" w:rsidRPr="003C07D2" w:rsidRDefault="00EE652E">
            <w:pPr>
              <w:rPr>
                <w:rFonts w:ascii="Cambria" w:hAnsi="Cambria"/>
                <w:sz w:val="23"/>
                <w:szCs w:val="23"/>
              </w:rPr>
            </w:pPr>
            <w:r w:rsidRPr="003C07D2">
              <w:rPr>
                <w:rFonts w:ascii="Cambria" w:hAnsi="Cambria"/>
                <w:i/>
                <w:sz w:val="23"/>
                <w:szCs w:val="23"/>
                <w:u w:val="single"/>
              </w:rPr>
              <w:t>Inference:</w:t>
            </w:r>
            <w:r w:rsidRPr="003C07D2">
              <w:rPr>
                <w:rFonts w:ascii="Cambria" w:hAnsi="Cambria"/>
                <w:i/>
                <w:sz w:val="23"/>
                <w:szCs w:val="23"/>
              </w:rPr>
              <w:t xml:space="preserve"> </w:t>
            </w:r>
            <w:r>
              <w:rPr>
                <w:rFonts w:ascii="Cambria" w:hAnsi="Cambria"/>
                <w:i/>
                <w:sz w:val="23"/>
                <w:szCs w:val="23"/>
              </w:rPr>
              <w:t>There may have been co-occurrence of State Treasury and bankers’ support for repolonization, but, if one is to believe the bankers, bankers mobilized the Treasury into action</w:t>
            </w:r>
          </w:p>
          <w:p w14:paraId="3844A3BE" w14:textId="77777777" w:rsidR="002D581E" w:rsidRDefault="002D581E">
            <w:pPr>
              <w:rPr>
                <w:rFonts w:ascii="Cambria" w:hAnsi="Cambria"/>
                <w:sz w:val="23"/>
                <w:szCs w:val="23"/>
              </w:rPr>
            </w:pPr>
          </w:p>
          <w:p w14:paraId="3C4A7209" w14:textId="77777777" w:rsidR="00D80E33" w:rsidRDefault="00D80E33">
            <w:pPr>
              <w:rPr>
                <w:rFonts w:ascii="Cambria" w:hAnsi="Cambria"/>
                <w:sz w:val="23"/>
                <w:szCs w:val="23"/>
              </w:rPr>
            </w:pPr>
          </w:p>
          <w:p w14:paraId="0F059E16" w14:textId="77777777" w:rsidR="00D80E33" w:rsidRDefault="00D80E33">
            <w:pPr>
              <w:rPr>
                <w:rFonts w:ascii="Cambria" w:hAnsi="Cambria"/>
                <w:sz w:val="23"/>
                <w:szCs w:val="23"/>
              </w:rPr>
            </w:pPr>
          </w:p>
          <w:p w14:paraId="658E6B29" w14:textId="77777777" w:rsidR="00D80E33" w:rsidRDefault="00D80E33">
            <w:pPr>
              <w:rPr>
                <w:rFonts w:ascii="Cambria" w:hAnsi="Cambria"/>
                <w:sz w:val="23"/>
                <w:szCs w:val="23"/>
              </w:rPr>
            </w:pPr>
          </w:p>
          <w:p w14:paraId="23B1F470" w14:textId="77777777" w:rsidR="00D80E33" w:rsidRDefault="00D80E33">
            <w:pPr>
              <w:rPr>
                <w:rFonts w:ascii="Cambria" w:hAnsi="Cambria"/>
                <w:sz w:val="23"/>
                <w:szCs w:val="23"/>
              </w:rPr>
            </w:pPr>
          </w:p>
          <w:p w14:paraId="7CFB3FC8" w14:textId="77777777" w:rsidR="00D80E33" w:rsidRDefault="00D80E33">
            <w:pPr>
              <w:rPr>
                <w:rFonts w:ascii="Cambria" w:hAnsi="Cambria"/>
                <w:sz w:val="23"/>
                <w:szCs w:val="23"/>
              </w:rPr>
            </w:pPr>
          </w:p>
          <w:p w14:paraId="058B0B64" w14:textId="4955A810" w:rsidR="00D80E33" w:rsidRPr="003C07D2" w:rsidRDefault="00D80E33">
            <w:pPr>
              <w:rPr>
                <w:rFonts w:ascii="Cambria" w:hAnsi="Cambria"/>
                <w:sz w:val="23"/>
                <w:szCs w:val="23"/>
              </w:rPr>
            </w:pPr>
          </w:p>
        </w:tc>
      </w:tr>
      <w:tr w:rsidR="007647E2" w:rsidRPr="003C07D2" w14:paraId="2E52899E" w14:textId="77777777" w:rsidTr="008913AA">
        <w:tc>
          <w:tcPr>
            <w:tcW w:w="2358" w:type="dxa"/>
          </w:tcPr>
          <w:p w14:paraId="4F00B029" w14:textId="7806E12B" w:rsidR="007647E2" w:rsidRPr="003C07D2" w:rsidRDefault="004A5612" w:rsidP="00987F06">
            <w:pPr>
              <w:jc w:val="center"/>
              <w:rPr>
                <w:rFonts w:ascii="Cambria" w:hAnsi="Cambria"/>
                <w:i/>
                <w:sz w:val="23"/>
                <w:szCs w:val="23"/>
              </w:rPr>
            </w:pPr>
            <w:r w:rsidRPr="003C07D2">
              <w:rPr>
                <w:rFonts w:ascii="Cambria" w:hAnsi="Cambria"/>
                <w:i/>
                <w:sz w:val="23"/>
                <w:szCs w:val="23"/>
              </w:rPr>
              <w:t>(Former) comprador bankers</w:t>
            </w:r>
          </w:p>
          <w:p w14:paraId="6872E9A3" w14:textId="77777777" w:rsidR="007647E2" w:rsidRPr="003C07D2" w:rsidRDefault="007647E2" w:rsidP="00987F06">
            <w:pPr>
              <w:jc w:val="center"/>
              <w:rPr>
                <w:rFonts w:ascii="Cambria" w:hAnsi="Cambria"/>
                <w:i/>
                <w:sz w:val="23"/>
                <w:szCs w:val="23"/>
              </w:rPr>
            </w:pPr>
          </w:p>
          <w:p w14:paraId="76F683D2" w14:textId="77777777" w:rsidR="007647E2" w:rsidRPr="003C07D2" w:rsidRDefault="007647E2" w:rsidP="008913AA">
            <w:pPr>
              <w:jc w:val="center"/>
              <w:rPr>
                <w:rFonts w:ascii="Cambria" w:hAnsi="Cambria"/>
                <w:i/>
                <w:sz w:val="23"/>
                <w:szCs w:val="23"/>
              </w:rPr>
            </w:pPr>
          </w:p>
        </w:tc>
        <w:tc>
          <w:tcPr>
            <w:tcW w:w="3606" w:type="dxa"/>
          </w:tcPr>
          <w:p w14:paraId="26F28DBC" w14:textId="3FF4AF77" w:rsidR="00116F60" w:rsidRPr="003C07D2" w:rsidRDefault="00F5717E">
            <w:pPr>
              <w:rPr>
                <w:rFonts w:ascii="Cambria" w:hAnsi="Cambria"/>
                <w:sz w:val="23"/>
                <w:szCs w:val="23"/>
              </w:rPr>
            </w:pPr>
            <w:r w:rsidRPr="003C07D2">
              <w:rPr>
                <w:rFonts w:ascii="Cambria" w:hAnsi="Cambria"/>
                <w:sz w:val="23"/>
                <w:szCs w:val="23"/>
              </w:rPr>
              <w:t>Bielecki (Pekao), Sikora (City Bank Handlowy)</w:t>
            </w:r>
            <w:r w:rsidR="00B111C6">
              <w:rPr>
                <w:rFonts w:ascii="Cambria" w:hAnsi="Cambria"/>
                <w:sz w:val="23"/>
                <w:szCs w:val="23"/>
              </w:rPr>
              <w:t xml:space="preserve"> and </w:t>
            </w:r>
            <w:r w:rsidR="00B111C6" w:rsidRPr="003C07D2">
              <w:rPr>
                <w:rFonts w:ascii="Cambria" w:hAnsi="Cambria"/>
                <w:sz w:val="23"/>
                <w:szCs w:val="23"/>
              </w:rPr>
              <w:t>Morawiecki (BZ WBK)</w:t>
            </w:r>
            <w:r w:rsidRPr="003C07D2">
              <w:rPr>
                <w:rFonts w:ascii="Cambria" w:hAnsi="Cambria"/>
                <w:sz w:val="23"/>
                <w:szCs w:val="23"/>
              </w:rPr>
              <w:t xml:space="preserve"> s</w:t>
            </w:r>
            <w:r w:rsidR="009D63D7" w:rsidRPr="003C07D2">
              <w:rPr>
                <w:rFonts w:ascii="Cambria" w:hAnsi="Cambria"/>
                <w:sz w:val="23"/>
                <w:szCs w:val="23"/>
              </w:rPr>
              <w:t xml:space="preserve">ignal their preference for Polish ownership even while they are </w:t>
            </w:r>
            <w:r w:rsidRPr="003C07D2">
              <w:rPr>
                <w:rFonts w:ascii="Cambria" w:hAnsi="Cambria"/>
                <w:sz w:val="23"/>
                <w:szCs w:val="23"/>
              </w:rPr>
              <w:t>CEOs of</w:t>
            </w:r>
            <w:r w:rsidR="009D63D7" w:rsidRPr="003C07D2">
              <w:rPr>
                <w:rFonts w:ascii="Cambria" w:hAnsi="Cambria"/>
                <w:sz w:val="23"/>
                <w:szCs w:val="23"/>
              </w:rPr>
              <w:t xml:space="preserve"> foreign-owned banks </w:t>
            </w:r>
            <w:r w:rsidRPr="003C07D2">
              <w:rPr>
                <w:rFonts w:ascii="Cambria" w:hAnsi="Cambria"/>
                <w:sz w:val="23"/>
                <w:szCs w:val="23"/>
              </w:rPr>
              <w:t>in 2008-</w:t>
            </w:r>
            <w:r w:rsidR="009D63D7" w:rsidRPr="003C07D2">
              <w:rPr>
                <w:rFonts w:ascii="Cambria" w:hAnsi="Cambria"/>
                <w:sz w:val="23"/>
                <w:szCs w:val="23"/>
              </w:rPr>
              <w:t>2010</w:t>
            </w:r>
            <w:r w:rsidR="00712FAE" w:rsidRPr="003C07D2">
              <w:rPr>
                <w:rFonts w:ascii="Cambria" w:hAnsi="Cambria"/>
                <w:sz w:val="23"/>
                <w:szCs w:val="23"/>
              </w:rPr>
              <w:t xml:space="preserve"> </w:t>
            </w:r>
            <w:r w:rsidR="00116F60" w:rsidRPr="003C07D2">
              <w:rPr>
                <w:rFonts w:ascii="Cambria" w:hAnsi="Cambria"/>
                <w:sz w:val="23"/>
                <w:szCs w:val="23"/>
              </w:rPr>
              <w:t>(</w:t>
            </w:r>
            <w:hyperlink w:anchor="A625" w:history="1">
              <w:r w:rsidRPr="005F09FD">
                <w:rPr>
                  <w:rStyle w:val="Hyperlink"/>
                  <w:rFonts w:ascii="Cambria" w:hAnsi="Cambria"/>
                  <w:sz w:val="23"/>
                  <w:szCs w:val="23"/>
                </w:rPr>
                <w:t>A.6.2.5.</w:t>
              </w:r>
            </w:hyperlink>
            <w:r w:rsidRPr="003C07D2">
              <w:rPr>
                <w:rFonts w:ascii="Cambria" w:hAnsi="Cambria"/>
                <w:sz w:val="23"/>
                <w:szCs w:val="23"/>
              </w:rPr>
              <w:t xml:space="preserve">; </w:t>
            </w:r>
            <w:hyperlink w:anchor="A628" w:history="1">
              <w:r w:rsidR="00116F60" w:rsidRPr="005F09FD">
                <w:rPr>
                  <w:rStyle w:val="Hyperlink"/>
                  <w:rFonts w:ascii="Cambria" w:hAnsi="Cambria"/>
                  <w:sz w:val="23"/>
                  <w:szCs w:val="23"/>
                </w:rPr>
                <w:t>A.6.2.8.</w:t>
              </w:r>
            </w:hyperlink>
            <w:r w:rsidRPr="003C07D2">
              <w:rPr>
                <w:rFonts w:ascii="Cambria" w:hAnsi="Cambria"/>
                <w:sz w:val="23"/>
                <w:szCs w:val="23"/>
              </w:rPr>
              <w:t xml:space="preserve">; </w:t>
            </w:r>
            <w:hyperlink w:anchor="A6214" w:history="1">
              <w:r w:rsidRPr="005F09FD">
                <w:rPr>
                  <w:rStyle w:val="Hyperlink"/>
                  <w:rFonts w:ascii="Cambria" w:hAnsi="Cambria"/>
                  <w:sz w:val="23"/>
                  <w:szCs w:val="23"/>
                </w:rPr>
                <w:t>A.6.2.14</w:t>
              </w:r>
            </w:hyperlink>
            <w:r w:rsidR="00B111C6">
              <w:rPr>
                <w:rFonts w:ascii="Cambria" w:hAnsi="Cambria"/>
                <w:sz w:val="23"/>
                <w:szCs w:val="23"/>
              </w:rPr>
              <w:t xml:space="preserve">; </w:t>
            </w:r>
            <w:hyperlink w:anchor="A6218" w:history="1">
              <w:r w:rsidR="00B111C6" w:rsidRPr="00B111C6">
                <w:rPr>
                  <w:rStyle w:val="Hyperlink"/>
                  <w:rFonts w:ascii="Cambria" w:hAnsi="Cambria"/>
                  <w:sz w:val="23"/>
                  <w:szCs w:val="23"/>
                </w:rPr>
                <w:t>A.6.2.18</w:t>
              </w:r>
            </w:hyperlink>
            <w:r w:rsidR="00116F60" w:rsidRPr="003C07D2">
              <w:rPr>
                <w:rFonts w:ascii="Cambria" w:hAnsi="Cambria"/>
                <w:sz w:val="23"/>
                <w:szCs w:val="23"/>
              </w:rPr>
              <w:t>)</w:t>
            </w:r>
          </w:p>
          <w:p w14:paraId="42343B9D" w14:textId="77777777" w:rsidR="00712FAE" w:rsidRPr="003C07D2" w:rsidRDefault="00712FAE">
            <w:pPr>
              <w:rPr>
                <w:rFonts w:ascii="Cambria" w:hAnsi="Cambria"/>
                <w:sz w:val="23"/>
                <w:szCs w:val="23"/>
              </w:rPr>
            </w:pPr>
          </w:p>
          <w:p w14:paraId="7DA043D3" w14:textId="5891B2D1" w:rsidR="00631D73" w:rsidRPr="003C07D2" w:rsidRDefault="00631D73">
            <w:pPr>
              <w:rPr>
                <w:rFonts w:ascii="Cambria" w:hAnsi="Cambria"/>
                <w:sz w:val="23"/>
                <w:szCs w:val="23"/>
              </w:rPr>
            </w:pPr>
            <w:r w:rsidRPr="003C07D2">
              <w:rPr>
                <w:rFonts w:ascii="Cambria" w:hAnsi="Cambria"/>
                <w:sz w:val="23"/>
                <w:szCs w:val="23"/>
              </w:rPr>
              <w:t>Other CEOs of foreign-owned banks do the same anonymously in 2011 (A.6.2.23.)</w:t>
            </w:r>
          </w:p>
          <w:p w14:paraId="0857036C" w14:textId="77777777" w:rsidR="00631D73" w:rsidRDefault="00631D73">
            <w:pPr>
              <w:rPr>
                <w:rFonts w:ascii="Cambria" w:hAnsi="Cambria"/>
                <w:sz w:val="23"/>
                <w:szCs w:val="23"/>
              </w:rPr>
            </w:pPr>
          </w:p>
          <w:p w14:paraId="5C9B9E25" w14:textId="77777777" w:rsidR="009F2AAD" w:rsidRDefault="009F2AAD">
            <w:pPr>
              <w:rPr>
                <w:rFonts w:ascii="Cambria" w:hAnsi="Cambria"/>
                <w:sz w:val="23"/>
                <w:szCs w:val="23"/>
              </w:rPr>
            </w:pPr>
          </w:p>
          <w:p w14:paraId="590EE14F" w14:textId="77777777" w:rsidR="009F2AAD" w:rsidRDefault="009F2AAD">
            <w:pPr>
              <w:rPr>
                <w:rFonts w:ascii="Cambria" w:hAnsi="Cambria"/>
                <w:sz w:val="23"/>
                <w:szCs w:val="23"/>
              </w:rPr>
            </w:pPr>
          </w:p>
          <w:p w14:paraId="2AE674CF" w14:textId="77777777" w:rsidR="009F2AAD" w:rsidRDefault="009F2AAD">
            <w:pPr>
              <w:rPr>
                <w:rFonts w:ascii="Cambria" w:hAnsi="Cambria"/>
                <w:sz w:val="23"/>
                <w:szCs w:val="23"/>
              </w:rPr>
            </w:pPr>
          </w:p>
          <w:p w14:paraId="661BEC42" w14:textId="77777777" w:rsidR="009F2AAD" w:rsidRDefault="009F2AAD">
            <w:pPr>
              <w:rPr>
                <w:rFonts w:ascii="Cambria" w:hAnsi="Cambria"/>
                <w:sz w:val="23"/>
                <w:szCs w:val="23"/>
              </w:rPr>
            </w:pPr>
          </w:p>
          <w:p w14:paraId="58438F9E" w14:textId="77777777" w:rsidR="009F2AAD" w:rsidRDefault="009F2AAD">
            <w:pPr>
              <w:rPr>
                <w:rFonts w:ascii="Cambria" w:hAnsi="Cambria"/>
                <w:sz w:val="23"/>
                <w:szCs w:val="23"/>
              </w:rPr>
            </w:pPr>
          </w:p>
          <w:p w14:paraId="32E992F7" w14:textId="77777777" w:rsidR="009F2AAD" w:rsidRDefault="009F2AAD">
            <w:pPr>
              <w:rPr>
                <w:rFonts w:ascii="Cambria" w:hAnsi="Cambria"/>
                <w:sz w:val="23"/>
                <w:szCs w:val="23"/>
              </w:rPr>
            </w:pPr>
          </w:p>
          <w:p w14:paraId="45B7DD28" w14:textId="77777777" w:rsidR="009F2AAD" w:rsidRDefault="009F2AAD">
            <w:pPr>
              <w:rPr>
                <w:rFonts w:ascii="Cambria" w:hAnsi="Cambria"/>
                <w:sz w:val="23"/>
                <w:szCs w:val="23"/>
              </w:rPr>
            </w:pPr>
          </w:p>
          <w:p w14:paraId="70F2EBC1" w14:textId="77777777" w:rsidR="001F2219" w:rsidRDefault="001F2219">
            <w:pPr>
              <w:rPr>
                <w:rFonts w:ascii="Cambria" w:hAnsi="Cambria"/>
                <w:sz w:val="23"/>
                <w:szCs w:val="23"/>
              </w:rPr>
            </w:pPr>
          </w:p>
          <w:p w14:paraId="31E2DC85" w14:textId="77777777" w:rsidR="007A7106" w:rsidRDefault="007A7106">
            <w:pPr>
              <w:rPr>
                <w:rFonts w:ascii="Cambria" w:hAnsi="Cambria"/>
                <w:sz w:val="23"/>
                <w:szCs w:val="23"/>
              </w:rPr>
            </w:pPr>
          </w:p>
          <w:p w14:paraId="6732A3F8" w14:textId="77777777" w:rsidR="007A7106" w:rsidRDefault="007A7106">
            <w:pPr>
              <w:rPr>
                <w:rFonts w:ascii="Cambria" w:hAnsi="Cambria"/>
                <w:sz w:val="23"/>
                <w:szCs w:val="23"/>
              </w:rPr>
            </w:pPr>
          </w:p>
          <w:p w14:paraId="1CC95024" w14:textId="77777777" w:rsidR="007A7106" w:rsidRDefault="007A7106">
            <w:pPr>
              <w:rPr>
                <w:rFonts w:ascii="Cambria" w:hAnsi="Cambria"/>
                <w:sz w:val="23"/>
                <w:szCs w:val="23"/>
              </w:rPr>
            </w:pPr>
          </w:p>
          <w:p w14:paraId="72142FE5" w14:textId="77777777" w:rsidR="007A7106" w:rsidRDefault="007A7106">
            <w:pPr>
              <w:rPr>
                <w:rFonts w:ascii="Cambria" w:hAnsi="Cambria"/>
                <w:sz w:val="23"/>
                <w:szCs w:val="23"/>
              </w:rPr>
            </w:pPr>
          </w:p>
          <w:p w14:paraId="0B7E5496" w14:textId="77777777" w:rsidR="007A7106" w:rsidRDefault="007A7106">
            <w:pPr>
              <w:rPr>
                <w:rFonts w:ascii="Cambria" w:hAnsi="Cambria"/>
                <w:sz w:val="23"/>
                <w:szCs w:val="23"/>
              </w:rPr>
            </w:pPr>
          </w:p>
          <w:p w14:paraId="087FC3A8" w14:textId="77777777" w:rsidR="007A7106" w:rsidRDefault="007A7106">
            <w:pPr>
              <w:rPr>
                <w:rFonts w:ascii="Cambria" w:hAnsi="Cambria"/>
                <w:sz w:val="23"/>
                <w:szCs w:val="23"/>
              </w:rPr>
            </w:pPr>
          </w:p>
          <w:p w14:paraId="2881AA3F" w14:textId="77777777" w:rsidR="007A7106" w:rsidRDefault="007A7106">
            <w:pPr>
              <w:rPr>
                <w:rFonts w:ascii="Cambria" w:hAnsi="Cambria"/>
                <w:sz w:val="23"/>
                <w:szCs w:val="23"/>
              </w:rPr>
            </w:pPr>
          </w:p>
          <w:p w14:paraId="116CFECB" w14:textId="77777777" w:rsidR="007A7106" w:rsidRDefault="007A7106">
            <w:pPr>
              <w:rPr>
                <w:rFonts w:ascii="Cambria" w:hAnsi="Cambria"/>
                <w:sz w:val="23"/>
                <w:szCs w:val="23"/>
              </w:rPr>
            </w:pPr>
          </w:p>
          <w:p w14:paraId="33B94A18" w14:textId="77777777" w:rsidR="00604258" w:rsidRDefault="00604258">
            <w:pPr>
              <w:rPr>
                <w:rFonts w:ascii="Cambria" w:hAnsi="Cambria"/>
                <w:sz w:val="23"/>
                <w:szCs w:val="23"/>
              </w:rPr>
            </w:pPr>
          </w:p>
          <w:p w14:paraId="2989E291" w14:textId="77777777" w:rsidR="00D44CC0" w:rsidRDefault="00D44CC0">
            <w:pPr>
              <w:rPr>
                <w:rFonts w:ascii="Cambria" w:hAnsi="Cambria"/>
                <w:sz w:val="23"/>
                <w:szCs w:val="23"/>
              </w:rPr>
            </w:pPr>
          </w:p>
          <w:p w14:paraId="3D514BF9" w14:textId="77777777" w:rsidR="00D44CC0" w:rsidRDefault="00D44CC0">
            <w:pPr>
              <w:rPr>
                <w:rFonts w:ascii="Cambria" w:hAnsi="Cambria"/>
                <w:sz w:val="23"/>
                <w:szCs w:val="23"/>
              </w:rPr>
            </w:pPr>
          </w:p>
          <w:p w14:paraId="72DC5A15" w14:textId="77777777" w:rsidR="00D44CC0" w:rsidRDefault="00D44CC0">
            <w:pPr>
              <w:rPr>
                <w:rFonts w:ascii="Cambria" w:hAnsi="Cambria"/>
                <w:sz w:val="23"/>
                <w:szCs w:val="23"/>
              </w:rPr>
            </w:pPr>
          </w:p>
          <w:p w14:paraId="0A78D48A" w14:textId="77777777" w:rsidR="00D44CC0" w:rsidRDefault="00D44CC0">
            <w:pPr>
              <w:rPr>
                <w:rFonts w:ascii="Cambria" w:hAnsi="Cambria"/>
                <w:sz w:val="23"/>
                <w:szCs w:val="23"/>
              </w:rPr>
            </w:pPr>
          </w:p>
          <w:p w14:paraId="587E5DD1" w14:textId="77777777" w:rsidR="00D44CC0" w:rsidRDefault="00D44CC0">
            <w:pPr>
              <w:rPr>
                <w:rFonts w:ascii="Cambria" w:hAnsi="Cambria"/>
                <w:sz w:val="23"/>
                <w:szCs w:val="23"/>
              </w:rPr>
            </w:pPr>
          </w:p>
          <w:p w14:paraId="02E1F0CC" w14:textId="77777777" w:rsidR="00D44CC0" w:rsidRDefault="00D44CC0">
            <w:pPr>
              <w:rPr>
                <w:rFonts w:ascii="Cambria" w:hAnsi="Cambria"/>
                <w:sz w:val="23"/>
                <w:szCs w:val="23"/>
              </w:rPr>
            </w:pPr>
          </w:p>
          <w:p w14:paraId="30DF7BBB" w14:textId="77777777" w:rsidR="00D44CC0" w:rsidRDefault="00D44CC0">
            <w:pPr>
              <w:rPr>
                <w:rFonts w:ascii="Cambria" w:hAnsi="Cambria"/>
                <w:sz w:val="23"/>
                <w:szCs w:val="23"/>
              </w:rPr>
            </w:pPr>
          </w:p>
          <w:p w14:paraId="089A8291" w14:textId="77777777" w:rsidR="00D44CC0" w:rsidRDefault="00D44CC0">
            <w:pPr>
              <w:rPr>
                <w:rFonts w:ascii="Cambria" w:hAnsi="Cambria"/>
                <w:sz w:val="23"/>
                <w:szCs w:val="23"/>
              </w:rPr>
            </w:pPr>
          </w:p>
          <w:p w14:paraId="2A8F9FB0" w14:textId="77777777" w:rsidR="00D44CC0" w:rsidRDefault="00D44CC0">
            <w:pPr>
              <w:rPr>
                <w:rFonts w:ascii="Cambria" w:hAnsi="Cambria"/>
                <w:sz w:val="23"/>
                <w:szCs w:val="23"/>
              </w:rPr>
            </w:pPr>
          </w:p>
          <w:p w14:paraId="62EDE074" w14:textId="77777777" w:rsidR="00D44CC0" w:rsidRDefault="00D44CC0">
            <w:pPr>
              <w:rPr>
                <w:rFonts w:ascii="Cambria" w:hAnsi="Cambria"/>
                <w:sz w:val="23"/>
                <w:szCs w:val="23"/>
              </w:rPr>
            </w:pPr>
          </w:p>
          <w:p w14:paraId="5AC8A0D9" w14:textId="77777777" w:rsidR="00D44CC0" w:rsidRDefault="00D44CC0">
            <w:pPr>
              <w:rPr>
                <w:rFonts w:ascii="Cambria" w:hAnsi="Cambria"/>
                <w:sz w:val="23"/>
                <w:szCs w:val="23"/>
              </w:rPr>
            </w:pPr>
          </w:p>
          <w:p w14:paraId="5DCF9573" w14:textId="77777777" w:rsidR="00D44CC0" w:rsidRDefault="00D44CC0">
            <w:pPr>
              <w:rPr>
                <w:rFonts w:ascii="Cambria" w:hAnsi="Cambria"/>
                <w:sz w:val="23"/>
                <w:szCs w:val="23"/>
              </w:rPr>
            </w:pPr>
          </w:p>
          <w:p w14:paraId="7FA536D6" w14:textId="77777777" w:rsidR="00D44CC0" w:rsidRDefault="00D44CC0">
            <w:pPr>
              <w:rPr>
                <w:rFonts w:ascii="Cambria" w:hAnsi="Cambria"/>
                <w:sz w:val="23"/>
                <w:szCs w:val="23"/>
              </w:rPr>
            </w:pPr>
          </w:p>
          <w:p w14:paraId="0035BCB0" w14:textId="77777777" w:rsidR="00D44CC0" w:rsidRDefault="00D44CC0">
            <w:pPr>
              <w:rPr>
                <w:rFonts w:ascii="Cambria" w:hAnsi="Cambria"/>
                <w:sz w:val="23"/>
                <w:szCs w:val="23"/>
              </w:rPr>
            </w:pPr>
          </w:p>
          <w:p w14:paraId="0A75BA1A" w14:textId="77777777" w:rsidR="00C034B9" w:rsidRDefault="00C034B9">
            <w:pPr>
              <w:rPr>
                <w:rFonts w:ascii="Cambria" w:hAnsi="Cambria"/>
                <w:sz w:val="23"/>
                <w:szCs w:val="23"/>
              </w:rPr>
            </w:pPr>
          </w:p>
          <w:p w14:paraId="61712A9F" w14:textId="77777777" w:rsidR="00C034B9" w:rsidRDefault="00C034B9">
            <w:pPr>
              <w:rPr>
                <w:rFonts w:ascii="Cambria" w:hAnsi="Cambria"/>
                <w:sz w:val="23"/>
                <w:szCs w:val="23"/>
              </w:rPr>
            </w:pPr>
          </w:p>
          <w:p w14:paraId="3E9AA1B0" w14:textId="77777777" w:rsidR="00BC5C04" w:rsidRDefault="00BC5C04">
            <w:pPr>
              <w:rPr>
                <w:rFonts w:ascii="Cambria" w:hAnsi="Cambria"/>
                <w:sz w:val="23"/>
                <w:szCs w:val="23"/>
              </w:rPr>
            </w:pPr>
          </w:p>
          <w:p w14:paraId="03010F17" w14:textId="77777777" w:rsidR="00BC5C04" w:rsidRDefault="00BC5C04">
            <w:pPr>
              <w:rPr>
                <w:rFonts w:ascii="Cambria" w:hAnsi="Cambria"/>
                <w:sz w:val="23"/>
                <w:szCs w:val="23"/>
              </w:rPr>
            </w:pPr>
          </w:p>
          <w:p w14:paraId="4F84F7E9" w14:textId="77777777" w:rsidR="00BC5C04" w:rsidRDefault="00BC5C04">
            <w:pPr>
              <w:rPr>
                <w:rFonts w:ascii="Cambria" w:hAnsi="Cambria"/>
                <w:sz w:val="23"/>
                <w:szCs w:val="23"/>
              </w:rPr>
            </w:pPr>
          </w:p>
          <w:p w14:paraId="010AA004" w14:textId="77777777" w:rsidR="00195D25" w:rsidRDefault="00195D25">
            <w:pPr>
              <w:rPr>
                <w:rFonts w:ascii="Cambria" w:hAnsi="Cambria"/>
                <w:sz w:val="23"/>
                <w:szCs w:val="23"/>
              </w:rPr>
            </w:pPr>
          </w:p>
          <w:p w14:paraId="2254028A" w14:textId="77777777" w:rsidR="00A84B75" w:rsidRDefault="00A84B75">
            <w:pPr>
              <w:rPr>
                <w:rFonts w:ascii="Cambria" w:hAnsi="Cambria"/>
                <w:sz w:val="23"/>
                <w:szCs w:val="23"/>
              </w:rPr>
            </w:pPr>
          </w:p>
          <w:p w14:paraId="1ABA6AC9" w14:textId="77777777" w:rsidR="008E13D5" w:rsidRDefault="008E13D5">
            <w:pPr>
              <w:rPr>
                <w:rFonts w:ascii="Cambria" w:hAnsi="Cambria"/>
                <w:sz w:val="23"/>
                <w:szCs w:val="23"/>
              </w:rPr>
            </w:pPr>
          </w:p>
          <w:p w14:paraId="7C9F5F82" w14:textId="77777777" w:rsidR="008E13D5" w:rsidRPr="003C07D2" w:rsidRDefault="008E13D5">
            <w:pPr>
              <w:rPr>
                <w:rFonts w:ascii="Cambria" w:hAnsi="Cambria"/>
                <w:sz w:val="23"/>
                <w:szCs w:val="23"/>
              </w:rPr>
            </w:pPr>
          </w:p>
          <w:p w14:paraId="1CDFC54C" w14:textId="77777777" w:rsidR="00712FAE" w:rsidRPr="003C07D2" w:rsidRDefault="00712FAE">
            <w:pPr>
              <w:rPr>
                <w:rFonts w:ascii="Cambria" w:hAnsi="Cambria"/>
                <w:i/>
                <w:sz w:val="23"/>
                <w:szCs w:val="23"/>
              </w:rPr>
            </w:pPr>
            <w:r w:rsidRPr="003C07D2">
              <w:rPr>
                <w:rFonts w:ascii="Cambria" w:hAnsi="Cambria"/>
                <w:i/>
                <w:sz w:val="23"/>
                <w:szCs w:val="23"/>
                <w:u w:val="single"/>
              </w:rPr>
              <w:t>Inference:</w:t>
            </w:r>
            <w:r w:rsidRPr="003C07D2">
              <w:rPr>
                <w:rFonts w:ascii="Cambria" w:hAnsi="Cambria"/>
                <w:sz w:val="23"/>
                <w:szCs w:val="23"/>
              </w:rPr>
              <w:t xml:space="preserve"> </w:t>
            </w:r>
            <w:r w:rsidRPr="003C07D2">
              <w:rPr>
                <w:rFonts w:ascii="Cambria" w:hAnsi="Cambria"/>
                <w:i/>
                <w:sz w:val="23"/>
                <w:szCs w:val="23"/>
              </w:rPr>
              <w:t>Hypothesis passes hoop test</w:t>
            </w:r>
          </w:p>
          <w:p w14:paraId="6A2C1436" w14:textId="68DFD976" w:rsidR="00BA081E" w:rsidRPr="003C07D2" w:rsidRDefault="00BA081E">
            <w:pPr>
              <w:rPr>
                <w:rFonts w:ascii="Cambria" w:hAnsi="Cambria"/>
                <w:sz w:val="23"/>
                <w:szCs w:val="23"/>
              </w:rPr>
            </w:pPr>
          </w:p>
        </w:tc>
        <w:tc>
          <w:tcPr>
            <w:tcW w:w="3606" w:type="dxa"/>
          </w:tcPr>
          <w:p w14:paraId="07DB4D9C" w14:textId="43C38D48" w:rsidR="00AF1017" w:rsidRDefault="00AF1017">
            <w:pPr>
              <w:rPr>
                <w:rFonts w:ascii="Cambria" w:hAnsi="Cambria"/>
                <w:sz w:val="23"/>
                <w:szCs w:val="23"/>
              </w:rPr>
            </w:pPr>
            <w:r>
              <w:rPr>
                <w:rFonts w:ascii="Cambria" w:hAnsi="Cambria"/>
                <w:sz w:val="23"/>
                <w:szCs w:val="23"/>
              </w:rPr>
              <w:t>PKO top bankers (Mironczuk, Jagiełło; Borys) involved in 2008-9 AIG Bank Polska, 2010 BZ WBK and subsequent takeover attempts are former top managers in foreign-owned banks</w:t>
            </w:r>
          </w:p>
          <w:p w14:paraId="033D12D9" w14:textId="77777777" w:rsidR="00AF1017" w:rsidRDefault="00AF1017">
            <w:pPr>
              <w:rPr>
                <w:rFonts w:ascii="Cambria" w:hAnsi="Cambria"/>
                <w:sz w:val="23"/>
                <w:szCs w:val="23"/>
              </w:rPr>
            </w:pPr>
          </w:p>
          <w:p w14:paraId="1B5939CE" w14:textId="5D3BCA54" w:rsidR="00B111C6" w:rsidRDefault="00B111C6">
            <w:pPr>
              <w:rPr>
                <w:rFonts w:ascii="Cambria" w:hAnsi="Cambria"/>
                <w:sz w:val="23"/>
                <w:szCs w:val="23"/>
              </w:rPr>
            </w:pPr>
            <w:r>
              <w:rPr>
                <w:rFonts w:ascii="Cambria" w:hAnsi="Cambria"/>
                <w:sz w:val="23"/>
                <w:szCs w:val="23"/>
              </w:rPr>
              <w:t xml:space="preserve">In </w:t>
            </w:r>
            <w:r w:rsidR="00051AA4">
              <w:rPr>
                <w:rFonts w:ascii="Cambria" w:hAnsi="Cambria"/>
                <w:sz w:val="23"/>
                <w:szCs w:val="23"/>
              </w:rPr>
              <w:t>O</w:t>
            </w:r>
            <w:r>
              <w:rPr>
                <w:rFonts w:ascii="Cambria" w:hAnsi="Cambria"/>
                <w:sz w:val="23"/>
                <w:szCs w:val="23"/>
              </w:rPr>
              <w:t>ctober 2008, while still being a CEO of Pekao, Bielecki encourages PKO’s CEO, Jerzy Pruski, to make acquisitions during the crisis (</w:t>
            </w:r>
            <w:hyperlink w:anchor="A625" w:history="1">
              <w:r w:rsidR="00051AA4" w:rsidRPr="005F09FD">
                <w:rPr>
                  <w:rStyle w:val="Hyperlink"/>
                  <w:rFonts w:ascii="Cambria" w:hAnsi="Cambria"/>
                  <w:sz w:val="23"/>
                  <w:szCs w:val="23"/>
                </w:rPr>
                <w:t>A.6.2.5.</w:t>
              </w:r>
            </w:hyperlink>
            <w:r>
              <w:rPr>
                <w:rFonts w:ascii="Cambria" w:hAnsi="Cambria"/>
                <w:sz w:val="23"/>
                <w:szCs w:val="23"/>
              </w:rPr>
              <w:t>)</w:t>
            </w:r>
          </w:p>
          <w:p w14:paraId="490B4477" w14:textId="77777777" w:rsidR="00B111C6" w:rsidRDefault="00B111C6">
            <w:pPr>
              <w:rPr>
                <w:rFonts w:ascii="Cambria" w:hAnsi="Cambria"/>
                <w:sz w:val="23"/>
                <w:szCs w:val="23"/>
              </w:rPr>
            </w:pPr>
          </w:p>
          <w:p w14:paraId="0D5189BB" w14:textId="44A45F90" w:rsidR="007647E2" w:rsidRPr="003C07D2" w:rsidRDefault="00051AA4">
            <w:pPr>
              <w:rPr>
                <w:rFonts w:ascii="Cambria" w:hAnsi="Cambria"/>
                <w:sz w:val="23"/>
                <w:szCs w:val="23"/>
              </w:rPr>
            </w:pPr>
            <w:r>
              <w:rPr>
                <w:rFonts w:ascii="Cambria" w:hAnsi="Cambria"/>
                <w:sz w:val="23"/>
                <w:szCs w:val="23"/>
              </w:rPr>
              <w:t xml:space="preserve">In 2010, </w:t>
            </w:r>
            <w:r w:rsidR="00EE4ACB" w:rsidRPr="003C07D2">
              <w:rPr>
                <w:rFonts w:ascii="Cambria" w:hAnsi="Cambria"/>
                <w:sz w:val="23"/>
                <w:szCs w:val="23"/>
              </w:rPr>
              <w:t xml:space="preserve">Bielecki is reported to fly to Ireland to </w:t>
            </w:r>
            <w:r w:rsidR="00AF1017">
              <w:rPr>
                <w:rFonts w:ascii="Cambria" w:hAnsi="Cambria"/>
                <w:sz w:val="23"/>
                <w:szCs w:val="23"/>
              </w:rPr>
              <w:t>negotiate with AIB (</w:t>
            </w:r>
            <w:hyperlink w:anchor="A6213" w:history="1">
              <w:r w:rsidR="00BD385F" w:rsidRPr="00BD385F">
                <w:rPr>
                  <w:rStyle w:val="Hyperlink"/>
                  <w:rFonts w:ascii="Cambria" w:hAnsi="Cambria"/>
                  <w:sz w:val="23"/>
                  <w:szCs w:val="23"/>
                </w:rPr>
                <w:t>A.6.2.13</w:t>
              </w:r>
            </w:hyperlink>
            <w:r w:rsidR="00AF1017">
              <w:rPr>
                <w:rFonts w:ascii="Cambria" w:hAnsi="Cambria"/>
                <w:sz w:val="23"/>
                <w:szCs w:val="23"/>
              </w:rPr>
              <w:t>)</w:t>
            </w:r>
            <w:r w:rsidR="00060E2B">
              <w:rPr>
                <w:rFonts w:ascii="Cambria" w:hAnsi="Cambria"/>
                <w:sz w:val="23"/>
                <w:szCs w:val="23"/>
              </w:rPr>
              <w:t xml:space="preserve"> and publicly defends the BZ WBK </w:t>
            </w:r>
            <w:r w:rsidR="008A66B9">
              <w:rPr>
                <w:rFonts w:ascii="Cambria" w:hAnsi="Cambria"/>
                <w:sz w:val="23"/>
                <w:szCs w:val="23"/>
              </w:rPr>
              <w:t xml:space="preserve">and other potential </w:t>
            </w:r>
            <w:r w:rsidR="001F2219">
              <w:rPr>
                <w:rFonts w:ascii="Cambria" w:hAnsi="Cambria"/>
                <w:sz w:val="23"/>
                <w:szCs w:val="23"/>
              </w:rPr>
              <w:t xml:space="preserve">subsequent </w:t>
            </w:r>
            <w:r w:rsidR="00060E2B">
              <w:rPr>
                <w:rFonts w:ascii="Cambria" w:hAnsi="Cambria"/>
                <w:sz w:val="23"/>
                <w:szCs w:val="23"/>
              </w:rPr>
              <w:t>takeover attempt</w:t>
            </w:r>
            <w:r w:rsidR="008A66B9">
              <w:rPr>
                <w:rFonts w:ascii="Cambria" w:hAnsi="Cambria"/>
                <w:sz w:val="23"/>
                <w:szCs w:val="23"/>
              </w:rPr>
              <w:t>s by SOEs</w:t>
            </w:r>
            <w:r w:rsidR="001F2219">
              <w:rPr>
                <w:rFonts w:ascii="Cambria" w:hAnsi="Cambria"/>
                <w:sz w:val="23"/>
                <w:szCs w:val="23"/>
              </w:rPr>
              <w:t xml:space="preserve"> (e.g. </w:t>
            </w:r>
            <w:hyperlink w:anchor="A6226" w:history="1">
              <w:r w:rsidR="001F2219" w:rsidRPr="001F2219">
                <w:rPr>
                  <w:rStyle w:val="Hyperlink"/>
                  <w:rFonts w:ascii="Cambria" w:hAnsi="Cambria"/>
                  <w:sz w:val="23"/>
                  <w:szCs w:val="23"/>
                </w:rPr>
                <w:t>A.6.2.26</w:t>
              </w:r>
            </w:hyperlink>
            <w:r w:rsidR="001F2219">
              <w:rPr>
                <w:rFonts w:ascii="Cambria" w:hAnsi="Cambria"/>
                <w:sz w:val="23"/>
                <w:szCs w:val="23"/>
              </w:rPr>
              <w:t>)</w:t>
            </w:r>
          </w:p>
          <w:p w14:paraId="0C1D9112" w14:textId="77777777" w:rsidR="004003BD" w:rsidRDefault="004003BD">
            <w:pPr>
              <w:rPr>
                <w:rFonts w:ascii="Cambria" w:hAnsi="Cambria"/>
                <w:sz w:val="23"/>
                <w:szCs w:val="23"/>
              </w:rPr>
            </w:pPr>
          </w:p>
          <w:p w14:paraId="1D77654D" w14:textId="77777777" w:rsidR="007A7106" w:rsidRDefault="007A7106">
            <w:pPr>
              <w:rPr>
                <w:rFonts w:ascii="Cambria" w:hAnsi="Cambria"/>
                <w:sz w:val="23"/>
                <w:szCs w:val="23"/>
              </w:rPr>
            </w:pPr>
          </w:p>
          <w:p w14:paraId="0875ED41" w14:textId="77777777" w:rsidR="007A7106" w:rsidRDefault="007A7106">
            <w:pPr>
              <w:rPr>
                <w:rFonts w:ascii="Cambria" w:hAnsi="Cambria"/>
                <w:sz w:val="23"/>
                <w:szCs w:val="23"/>
              </w:rPr>
            </w:pPr>
          </w:p>
          <w:p w14:paraId="2F1B8585" w14:textId="77777777" w:rsidR="007A7106" w:rsidRDefault="007A7106">
            <w:pPr>
              <w:rPr>
                <w:rFonts w:ascii="Cambria" w:hAnsi="Cambria"/>
                <w:sz w:val="23"/>
                <w:szCs w:val="23"/>
              </w:rPr>
            </w:pPr>
          </w:p>
          <w:p w14:paraId="4DDE0DEA" w14:textId="77777777" w:rsidR="007A7106" w:rsidRDefault="007A7106">
            <w:pPr>
              <w:rPr>
                <w:rFonts w:ascii="Cambria" w:hAnsi="Cambria"/>
                <w:sz w:val="23"/>
                <w:szCs w:val="23"/>
              </w:rPr>
            </w:pPr>
          </w:p>
          <w:p w14:paraId="5AC8B89A" w14:textId="77777777" w:rsidR="007A7106" w:rsidRDefault="007A7106">
            <w:pPr>
              <w:rPr>
                <w:rFonts w:ascii="Cambria" w:hAnsi="Cambria"/>
                <w:sz w:val="23"/>
                <w:szCs w:val="23"/>
              </w:rPr>
            </w:pPr>
          </w:p>
          <w:p w14:paraId="615EC9AE" w14:textId="77777777" w:rsidR="007A7106" w:rsidRDefault="007A7106">
            <w:pPr>
              <w:rPr>
                <w:rFonts w:ascii="Cambria" w:hAnsi="Cambria"/>
                <w:sz w:val="23"/>
                <w:szCs w:val="23"/>
              </w:rPr>
            </w:pPr>
          </w:p>
          <w:p w14:paraId="0C6BFAF8" w14:textId="77777777" w:rsidR="007A7106" w:rsidRDefault="007A7106">
            <w:pPr>
              <w:rPr>
                <w:rFonts w:ascii="Cambria" w:hAnsi="Cambria"/>
                <w:sz w:val="23"/>
                <w:szCs w:val="23"/>
              </w:rPr>
            </w:pPr>
          </w:p>
          <w:p w14:paraId="2587BF02" w14:textId="77777777" w:rsidR="007A7106" w:rsidRDefault="007A7106">
            <w:pPr>
              <w:rPr>
                <w:rFonts w:ascii="Cambria" w:hAnsi="Cambria"/>
                <w:sz w:val="23"/>
                <w:szCs w:val="23"/>
              </w:rPr>
            </w:pPr>
          </w:p>
          <w:p w14:paraId="7DD6C7BB" w14:textId="77777777" w:rsidR="00604258" w:rsidRDefault="00604258">
            <w:pPr>
              <w:rPr>
                <w:rFonts w:ascii="Cambria" w:hAnsi="Cambria"/>
                <w:sz w:val="23"/>
                <w:szCs w:val="23"/>
              </w:rPr>
            </w:pPr>
          </w:p>
          <w:p w14:paraId="479490F5" w14:textId="77777777" w:rsidR="00D44CC0" w:rsidRDefault="00D44CC0">
            <w:pPr>
              <w:rPr>
                <w:rFonts w:ascii="Cambria" w:hAnsi="Cambria"/>
                <w:sz w:val="23"/>
                <w:szCs w:val="23"/>
              </w:rPr>
            </w:pPr>
          </w:p>
          <w:p w14:paraId="289452AD" w14:textId="77777777" w:rsidR="00D44CC0" w:rsidRDefault="00D44CC0">
            <w:pPr>
              <w:rPr>
                <w:rFonts w:ascii="Cambria" w:hAnsi="Cambria"/>
                <w:sz w:val="23"/>
                <w:szCs w:val="23"/>
              </w:rPr>
            </w:pPr>
          </w:p>
          <w:p w14:paraId="5D348D2A" w14:textId="77777777" w:rsidR="00D44CC0" w:rsidRDefault="00D44CC0">
            <w:pPr>
              <w:rPr>
                <w:rFonts w:ascii="Cambria" w:hAnsi="Cambria"/>
                <w:sz w:val="23"/>
                <w:szCs w:val="23"/>
              </w:rPr>
            </w:pPr>
          </w:p>
          <w:p w14:paraId="44187613" w14:textId="77777777" w:rsidR="00D44CC0" w:rsidRDefault="00D44CC0">
            <w:pPr>
              <w:rPr>
                <w:rFonts w:ascii="Cambria" w:hAnsi="Cambria"/>
                <w:sz w:val="23"/>
                <w:szCs w:val="23"/>
              </w:rPr>
            </w:pPr>
          </w:p>
          <w:p w14:paraId="79768D5E" w14:textId="77777777" w:rsidR="00D44CC0" w:rsidRDefault="00D44CC0">
            <w:pPr>
              <w:rPr>
                <w:rFonts w:ascii="Cambria" w:hAnsi="Cambria"/>
                <w:sz w:val="23"/>
                <w:szCs w:val="23"/>
              </w:rPr>
            </w:pPr>
          </w:p>
          <w:p w14:paraId="541A4084" w14:textId="77777777" w:rsidR="00D44CC0" w:rsidRDefault="00D44CC0">
            <w:pPr>
              <w:rPr>
                <w:rFonts w:ascii="Cambria" w:hAnsi="Cambria"/>
                <w:sz w:val="23"/>
                <w:szCs w:val="23"/>
              </w:rPr>
            </w:pPr>
          </w:p>
          <w:p w14:paraId="0E29DB0D" w14:textId="77777777" w:rsidR="00D44CC0" w:rsidRDefault="00D44CC0">
            <w:pPr>
              <w:rPr>
                <w:rFonts w:ascii="Cambria" w:hAnsi="Cambria"/>
                <w:sz w:val="23"/>
                <w:szCs w:val="23"/>
              </w:rPr>
            </w:pPr>
          </w:p>
          <w:p w14:paraId="76C5460E" w14:textId="77777777" w:rsidR="00D44CC0" w:rsidRDefault="00D44CC0">
            <w:pPr>
              <w:rPr>
                <w:rFonts w:ascii="Cambria" w:hAnsi="Cambria"/>
                <w:sz w:val="23"/>
                <w:szCs w:val="23"/>
              </w:rPr>
            </w:pPr>
          </w:p>
          <w:p w14:paraId="091D7A1B" w14:textId="77777777" w:rsidR="00D44CC0" w:rsidRDefault="00D44CC0">
            <w:pPr>
              <w:rPr>
                <w:rFonts w:ascii="Cambria" w:hAnsi="Cambria"/>
                <w:sz w:val="23"/>
                <w:szCs w:val="23"/>
              </w:rPr>
            </w:pPr>
          </w:p>
          <w:p w14:paraId="4AE20A64" w14:textId="77777777" w:rsidR="00D44CC0" w:rsidRDefault="00D44CC0">
            <w:pPr>
              <w:rPr>
                <w:rFonts w:ascii="Cambria" w:hAnsi="Cambria"/>
                <w:sz w:val="23"/>
                <w:szCs w:val="23"/>
              </w:rPr>
            </w:pPr>
          </w:p>
          <w:p w14:paraId="5CB57B17" w14:textId="77777777" w:rsidR="00D44CC0" w:rsidRDefault="00D44CC0">
            <w:pPr>
              <w:rPr>
                <w:rFonts w:ascii="Cambria" w:hAnsi="Cambria"/>
                <w:sz w:val="23"/>
                <w:szCs w:val="23"/>
              </w:rPr>
            </w:pPr>
          </w:p>
          <w:p w14:paraId="393FF640" w14:textId="77777777" w:rsidR="00D44CC0" w:rsidRDefault="00D44CC0">
            <w:pPr>
              <w:rPr>
                <w:rFonts w:ascii="Cambria" w:hAnsi="Cambria"/>
                <w:sz w:val="23"/>
                <w:szCs w:val="23"/>
              </w:rPr>
            </w:pPr>
          </w:p>
          <w:p w14:paraId="65D6C75F" w14:textId="77777777" w:rsidR="00D44CC0" w:rsidRDefault="00D44CC0">
            <w:pPr>
              <w:rPr>
                <w:rFonts w:ascii="Cambria" w:hAnsi="Cambria"/>
                <w:sz w:val="23"/>
                <w:szCs w:val="23"/>
              </w:rPr>
            </w:pPr>
          </w:p>
          <w:p w14:paraId="7BAB6458" w14:textId="77777777" w:rsidR="00D44CC0" w:rsidRDefault="00D44CC0">
            <w:pPr>
              <w:rPr>
                <w:rFonts w:ascii="Cambria" w:hAnsi="Cambria"/>
                <w:sz w:val="23"/>
                <w:szCs w:val="23"/>
              </w:rPr>
            </w:pPr>
          </w:p>
          <w:p w14:paraId="3F615CAF" w14:textId="77777777" w:rsidR="00C034B9" w:rsidRDefault="00C034B9">
            <w:pPr>
              <w:rPr>
                <w:rFonts w:ascii="Cambria" w:hAnsi="Cambria"/>
                <w:sz w:val="23"/>
                <w:szCs w:val="23"/>
              </w:rPr>
            </w:pPr>
          </w:p>
          <w:p w14:paraId="152D6B2F" w14:textId="77777777" w:rsidR="00C034B9" w:rsidRDefault="00C034B9">
            <w:pPr>
              <w:rPr>
                <w:rFonts w:ascii="Cambria" w:hAnsi="Cambria"/>
                <w:sz w:val="23"/>
                <w:szCs w:val="23"/>
              </w:rPr>
            </w:pPr>
          </w:p>
          <w:p w14:paraId="7F320FF2" w14:textId="77777777" w:rsidR="00BC5C04" w:rsidRDefault="00BC5C04">
            <w:pPr>
              <w:rPr>
                <w:rFonts w:ascii="Cambria" w:hAnsi="Cambria"/>
                <w:sz w:val="23"/>
                <w:szCs w:val="23"/>
              </w:rPr>
            </w:pPr>
          </w:p>
          <w:p w14:paraId="393A0C92" w14:textId="77777777" w:rsidR="00BC5C04" w:rsidRDefault="00BC5C04">
            <w:pPr>
              <w:rPr>
                <w:rFonts w:ascii="Cambria" w:hAnsi="Cambria"/>
                <w:sz w:val="23"/>
                <w:szCs w:val="23"/>
              </w:rPr>
            </w:pPr>
          </w:p>
          <w:p w14:paraId="29D79BE9" w14:textId="77777777" w:rsidR="00BC5C04" w:rsidRDefault="00BC5C04">
            <w:pPr>
              <w:rPr>
                <w:rFonts w:ascii="Cambria" w:hAnsi="Cambria"/>
                <w:sz w:val="23"/>
                <w:szCs w:val="23"/>
              </w:rPr>
            </w:pPr>
          </w:p>
          <w:p w14:paraId="129BE0C5" w14:textId="77777777" w:rsidR="00195D25" w:rsidRDefault="00195D25">
            <w:pPr>
              <w:rPr>
                <w:rFonts w:ascii="Cambria" w:hAnsi="Cambria"/>
                <w:sz w:val="23"/>
                <w:szCs w:val="23"/>
              </w:rPr>
            </w:pPr>
          </w:p>
          <w:p w14:paraId="00D91053" w14:textId="77777777" w:rsidR="00A84B75" w:rsidRDefault="00A84B75">
            <w:pPr>
              <w:rPr>
                <w:rFonts w:ascii="Cambria" w:hAnsi="Cambria"/>
                <w:sz w:val="23"/>
                <w:szCs w:val="23"/>
              </w:rPr>
            </w:pPr>
          </w:p>
          <w:p w14:paraId="7D0EB333" w14:textId="77777777" w:rsidR="008E13D5" w:rsidRDefault="008E13D5">
            <w:pPr>
              <w:rPr>
                <w:rFonts w:ascii="Cambria" w:hAnsi="Cambria"/>
                <w:sz w:val="23"/>
                <w:szCs w:val="23"/>
              </w:rPr>
            </w:pPr>
          </w:p>
          <w:p w14:paraId="37FDB2A0" w14:textId="77777777" w:rsidR="008E13D5" w:rsidRPr="003C07D2" w:rsidRDefault="008E13D5">
            <w:pPr>
              <w:rPr>
                <w:rFonts w:ascii="Cambria" w:hAnsi="Cambria"/>
                <w:sz w:val="23"/>
                <w:szCs w:val="23"/>
              </w:rPr>
            </w:pPr>
          </w:p>
          <w:p w14:paraId="756221C0" w14:textId="77777777" w:rsidR="001F2219" w:rsidRPr="003C07D2" w:rsidRDefault="001F2219" w:rsidP="001F2219">
            <w:pPr>
              <w:rPr>
                <w:rFonts w:ascii="Cambria" w:hAnsi="Cambria"/>
                <w:i/>
                <w:sz w:val="23"/>
                <w:szCs w:val="23"/>
              </w:rPr>
            </w:pPr>
            <w:r w:rsidRPr="003C07D2">
              <w:rPr>
                <w:rFonts w:ascii="Cambria" w:hAnsi="Cambria"/>
                <w:i/>
                <w:sz w:val="23"/>
                <w:szCs w:val="23"/>
                <w:u w:val="single"/>
              </w:rPr>
              <w:t>Inference:</w:t>
            </w:r>
            <w:r w:rsidRPr="003C07D2">
              <w:rPr>
                <w:rFonts w:ascii="Cambria" w:hAnsi="Cambria"/>
                <w:sz w:val="23"/>
                <w:szCs w:val="23"/>
              </w:rPr>
              <w:t xml:space="preserve"> </w:t>
            </w:r>
            <w:r w:rsidRPr="003C07D2">
              <w:rPr>
                <w:rFonts w:ascii="Cambria" w:hAnsi="Cambria"/>
                <w:i/>
                <w:sz w:val="23"/>
                <w:szCs w:val="23"/>
              </w:rPr>
              <w:t>Hypothesis passes hoop test</w:t>
            </w:r>
          </w:p>
          <w:p w14:paraId="38103E73" w14:textId="01069A82" w:rsidR="004003BD" w:rsidRPr="003C07D2" w:rsidRDefault="004003BD">
            <w:pPr>
              <w:rPr>
                <w:rFonts w:ascii="Cambria" w:hAnsi="Cambria"/>
                <w:sz w:val="23"/>
                <w:szCs w:val="23"/>
              </w:rPr>
            </w:pPr>
          </w:p>
        </w:tc>
        <w:tc>
          <w:tcPr>
            <w:tcW w:w="3606" w:type="dxa"/>
          </w:tcPr>
          <w:p w14:paraId="5BCA4EA5" w14:textId="75B79A90" w:rsidR="00801E7E" w:rsidRDefault="00801E7E" w:rsidP="00801E7E">
            <w:pPr>
              <w:rPr>
                <w:rFonts w:ascii="Cambria" w:hAnsi="Cambria"/>
                <w:sz w:val="23"/>
                <w:szCs w:val="23"/>
              </w:rPr>
            </w:pPr>
            <w:r>
              <w:rPr>
                <w:rFonts w:ascii="Cambria" w:hAnsi="Cambria"/>
                <w:sz w:val="23"/>
                <w:szCs w:val="23"/>
              </w:rPr>
              <w:t>PKO bankers say 2008-9 and 2010 takeover attempts were “bottom-up” initiatives of PKO management – and, in 2010, of Bielecki too + present the Ministry of the Treasury as an impediment to their success (</w:t>
            </w:r>
            <w:hyperlink w:anchor="_A.6.2.32._–_Mironczuk_1" w:history="1">
              <w:r w:rsidR="00157826" w:rsidRPr="00157826">
                <w:rPr>
                  <w:rStyle w:val="Hyperlink"/>
                  <w:rFonts w:ascii="Cambria" w:hAnsi="Cambria"/>
                  <w:sz w:val="23"/>
                  <w:szCs w:val="23"/>
                </w:rPr>
                <w:t>A.6.2.32</w:t>
              </w:r>
            </w:hyperlink>
            <w:r>
              <w:rPr>
                <w:rFonts w:ascii="Cambria" w:hAnsi="Cambria"/>
                <w:sz w:val="23"/>
                <w:szCs w:val="23"/>
              </w:rPr>
              <w:t xml:space="preserve"> and</w:t>
            </w:r>
            <w:r w:rsidR="008E13D5">
              <w:t xml:space="preserve"> anonymous banker source A.5.2.15 cited in </w:t>
            </w:r>
            <w:r w:rsidR="00986C3F">
              <w:t>the main body</w:t>
            </w:r>
            <w:bookmarkStart w:id="2" w:name="_GoBack"/>
            <w:bookmarkEnd w:id="2"/>
            <w:r w:rsidR="008E13D5">
              <w:t xml:space="preserve"> of the paper</w:t>
            </w:r>
            <w:r>
              <w:rPr>
                <w:rFonts w:ascii="Cambria" w:hAnsi="Cambria"/>
                <w:sz w:val="23"/>
                <w:szCs w:val="23"/>
              </w:rPr>
              <w:t>)</w:t>
            </w:r>
          </w:p>
          <w:p w14:paraId="3E390BD0" w14:textId="77777777" w:rsidR="007A7106" w:rsidRDefault="007A7106" w:rsidP="00801E7E">
            <w:pPr>
              <w:rPr>
                <w:rFonts w:ascii="Cambria" w:hAnsi="Cambria"/>
                <w:sz w:val="23"/>
                <w:szCs w:val="23"/>
              </w:rPr>
            </w:pPr>
          </w:p>
          <w:p w14:paraId="281D6316" w14:textId="77777777" w:rsidR="008E4DBF" w:rsidRDefault="008E4DBF" w:rsidP="008E4DBF">
            <w:pPr>
              <w:rPr>
                <w:rFonts w:ascii="Cambria" w:hAnsi="Cambria"/>
                <w:sz w:val="23"/>
                <w:szCs w:val="23"/>
              </w:rPr>
            </w:pPr>
            <w:r w:rsidRPr="003C07D2">
              <w:rPr>
                <w:rFonts w:ascii="Cambria" w:hAnsi="Cambria"/>
                <w:sz w:val="23"/>
                <w:szCs w:val="23"/>
              </w:rPr>
              <w:t>Bielecki is already considered as playing an informal (“mentoring”, “grey eminence”) role in advising Tusk on economic issues both when Tusk becomes PM in 2007 (</w:t>
            </w:r>
            <w:hyperlink w:anchor="A623" w:history="1">
              <w:r w:rsidRPr="003C07D2">
                <w:rPr>
                  <w:rStyle w:val="Hyperlink"/>
                  <w:rFonts w:ascii="Cambria" w:hAnsi="Cambria"/>
                  <w:sz w:val="23"/>
                  <w:szCs w:val="23"/>
                </w:rPr>
                <w:t>A.6.2.3</w:t>
              </w:r>
            </w:hyperlink>
            <w:r w:rsidRPr="003C07D2">
              <w:rPr>
                <w:rFonts w:ascii="Cambria" w:hAnsi="Cambria"/>
                <w:sz w:val="23"/>
                <w:szCs w:val="23"/>
              </w:rPr>
              <w:t xml:space="preserve">; </w:t>
            </w:r>
            <w:hyperlink w:anchor="A624" w:history="1">
              <w:r w:rsidRPr="003C07D2">
                <w:rPr>
                  <w:rStyle w:val="Hyperlink"/>
                  <w:rFonts w:ascii="Cambria" w:hAnsi="Cambria"/>
                  <w:sz w:val="23"/>
                  <w:szCs w:val="23"/>
                </w:rPr>
                <w:t>A.6.2.4</w:t>
              </w:r>
            </w:hyperlink>
            <w:r w:rsidRPr="003C07D2">
              <w:rPr>
                <w:rFonts w:ascii="Cambria" w:hAnsi="Cambria"/>
                <w:sz w:val="23"/>
                <w:szCs w:val="23"/>
              </w:rPr>
              <w:t>) and after he becomes chairman of Tusk’s Council (</w:t>
            </w:r>
            <w:hyperlink w:anchor="A6222" w:history="1">
              <w:r w:rsidRPr="003C07D2">
                <w:rPr>
                  <w:rStyle w:val="Hyperlink"/>
                  <w:rFonts w:ascii="Cambria" w:hAnsi="Cambria"/>
                  <w:sz w:val="23"/>
                  <w:szCs w:val="23"/>
                </w:rPr>
                <w:t>A.6.2.22</w:t>
              </w:r>
            </w:hyperlink>
            <w:r w:rsidRPr="003C07D2">
              <w:rPr>
                <w:rFonts w:ascii="Cambria" w:hAnsi="Cambria"/>
                <w:sz w:val="23"/>
                <w:szCs w:val="23"/>
              </w:rPr>
              <w:t>)</w:t>
            </w:r>
          </w:p>
          <w:p w14:paraId="3E5A4532" w14:textId="77777777" w:rsidR="008E4DBF" w:rsidRDefault="008E4DBF" w:rsidP="00801E7E">
            <w:pPr>
              <w:rPr>
                <w:rFonts w:ascii="Cambria" w:hAnsi="Cambria"/>
                <w:sz w:val="23"/>
                <w:szCs w:val="23"/>
              </w:rPr>
            </w:pPr>
          </w:p>
          <w:p w14:paraId="62CF2087" w14:textId="347A8A93" w:rsidR="00D44CC0" w:rsidRDefault="00BB1C6B">
            <w:pPr>
              <w:rPr>
                <w:rFonts w:ascii="Cambria" w:hAnsi="Cambria"/>
                <w:sz w:val="23"/>
                <w:szCs w:val="23"/>
              </w:rPr>
            </w:pPr>
            <w:r>
              <w:rPr>
                <w:rFonts w:ascii="Cambria" w:hAnsi="Cambria"/>
                <w:sz w:val="23"/>
                <w:szCs w:val="23"/>
              </w:rPr>
              <w:t xml:space="preserve">The press presents </w:t>
            </w:r>
            <w:r w:rsidR="005403BA" w:rsidRPr="003C07D2">
              <w:rPr>
                <w:rFonts w:ascii="Cambria" w:hAnsi="Cambria"/>
                <w:sz w:val="23"/>
                <w:szCs w:val="23"/>
              </w:rPr>
              <w:t>Bielecki as the “organizer of the whole ente</w:t>
            </w:r>
            <w:r>
              <w:rPr>
                <w:rFonts w:ascii="Cambria" w:hAnsi="Cambria"/>
                <w:sz w:val="23"/>
                <w:szCs w:val="23"/>
              </w:rPr>
              <w:t>rprise” to take BZ WBK over (</w:t>
            </w:r>
            <w:hyperlink w:anchor="A6213" w:history="1">
              <w:r w:rsidRPr="00604258">
                <w:rPr>
                  <w:rStyle w:val="Hyperlink"/>
                  <w:rFonts w:ascii="Cambria" w:hAnsi="Cambria"/>
                  <w:sz w:val="23"/>
                  <w:szCs w:val="23"/>
                </w:rPr>
                <w:t>A.6</w:t>
              </w:r>
              <w:r w:rsidR="005403BA" w:rsidRPr="00604258">
                <w:rPr>
                  <w:rStyle w:val="Hyperlink"/>
                  <w:rFonts w:ascii="Cambria" w:hAnsi="Cambria"/>
                  <w:sz w:val="23"/>
                  <w:szCs w:val="23"/>
                </w:rPr>
                <w:t>.</w:t>
              </w:r>
              <w:r w:rsidRPr="00604258">
                <w:rPr>
                  <w:rStyle w:val="Hyperlink"/>
                  <w:rFonts w:ascii="Cambria" w:hAnsi="Cambria"/>
                  <w:sz w:val="23"/>
                  <w:szCs w:val="23"/>
                </w:rPr>
                <w:t>2</w:t>
              </w:r>
              <w:r w:rsidR="005403BA" w:rsidRPr="00604258">
                <w:rPr>
                  <w:rStyle w:val="Hyperlink"/>
                  <w:rFonts w:ascii="Cambria" w:hAnsi="Cambria"/>
                  <w:sz w:val="23"/>
                  <w:szCs w:val="23"/>
                </w:rPr>
                <w:t>.</w:t>
              </w:r>
              <w:r w:rsidRPr="00604258">
                <w:rPr>
                  <w:rStyle w:val="Hyperlink"/>
                  <w:rFonts w:ascii="Cambria" w:hAnsi="Cambria"/>
                  <w:sz w:val="23"/>
                  <w:szCs w:val="23"/>
                </w:rPr>
                <w:t>13</w:t>
              </w:r>
            </w:hyperlink>
            <w:r w:rsidR="00D44CC0">
              <w:rPr>
                <w:rFonts w:ascii="Cambria" w:hAnsi="Cambria"/>
                <w:sz w:val="23"/>
                <w:szCs w:val="23"/>
              </w:rPr>
              <w:t>)</w:t>
            </w:r>
          </w:p>
          <w:p w14:paraId="400EC0E4" w14:textId="77777777" w:rsidR="00D44CC0" w:rsidRDefault="00D44CC0">
            <w:pPr>
              <w:rPr>
                <w:rFonts w:ascii="Cambria" w:hAnsi="Cambria"/>
                <w:sz w:val="23"/>
                <w:szCs w:val="23"/>
              </w:rPr>
            </w:pPr>
          </w:p>
          <w:p w14:paraId="4FBE6123" w14:textId="4E841CCA" w:rsidR="007647E2" w:rsidRDefault="00D44CC0">
            <w:pPr>
              <w:rPr>
                <w:rFonts w:ascii="Cambria" w:hAnsi="Cambria"/>
                <w:sz w:val="23"/>
                <w:szCs w:val="23"/>
              </w:rPr>
            </w:pPr>
            <w:r>
              <w:rPr>
                <w:rFonts w:ascii="Cambria" w:hAnsi="Cambria"/>
                <w:sz w:val="23"/>
                <w:szCs w:val="23"/>
              </w:rPr>
              <w:t>A</w:t>
            </w:r>
            <w:r w:rsidR="00D942C9">
              <w:rPr>
                <w:rFonts w:ascii="Cambria" w:hAnsi="Cambria"/>
                <w:sz w:val="23"/>
                <w:szCs w:val="23"/>
              </w:rPr>
              <w:t xml:space="preserve">t the same time, </w:t>
            </w:r>
            <w:r>
              <w:rPr>
                <w:rFonts w:ascii="Cambria" w:hAnsi="Cambria"/>
                <w:sz w:val="23"/>
                <w:szCs w:val="23"/>
              </w:rPr>
              <w:t>Bielecki and Tusk’s Council – not the Ministry of the Treasury - present</w:t>
            </w:r>
            <w:r w:rsidR="00D942C9">
              <w:rPr>
                <w:rFonts w:ascii="Cambria" w:hAnsi="Cambria"/>
                <w:sz w:val="23"/>
                <w:szCs w:val="23"/>
              </w:rPr>
              <w:t xml:space="preserve"> plans</w:t>
            </w:r>
            <w:r>
              <w:rPr>
                <w:rFonts w:ascii="Cambria" w:hAnsi="Cambria"/>
                <w:sz w:val="23"/>
                <w:szCs w:val="23"/>
              </w:rPr>
              <w:t xml:space="preserve"> for a depoliticization of the governance of SOEs – which would deprive the Treasury of much of its influence over appointments in SOEs (</w:t>
            </w:r>
            <w:hyperlink w:anchor="A6216" w:history="1">
              <w:r w:rsidRPr="00D44CC0">
                <w:rPr>
                  <w:rStyle w:val="Hyperlink"/>
                  <w:rFonts w:ascii="Cambria" w:hAnsi="Cambria"/>
                  <w:sz w:val="23"/>
                  <w:szCs w:val="23"/>
                </w:rPr>
                <w:t>A.6.2.16</w:t>
              </w:r>
            </w:hyperlink>
            <w:r>
              <w:rPr>
                <w:rFonts w:ascii="Cambria" w:hAnsi="Cambria"/>
                <w:sz w:val="23"/>
                <w:szCs w:val="23"/>
              </w:rPr>
              <w:t xml:space="preserve">; </w:t>
            </w:r>
            <w:hyperlink w:anchor="A6231" w:history="1">
              <w:r w:rsidRPr="00D44CC0">
                <w:rPr>
                  <w:rStyle w:val="Hyperlink"/>
                  <w:rFonts w:ascii="Cambria" w:hAnsi="Cambria"/>
                  <w:sz w:val="23"/>
                  <w:szCs w:val="23"/>
                </w:rPr>
                <w:t>A.6.2.31</w:t>
              </w:r>
            </w:hyperlink>
            <w:r>
              <w:rPr>
                <w:rFonts w:ascii="Cambria" w:hAnsi="Cambria"/>
                <w:sz w:val="23"/>
                <w:szCs w:val="23"/>
              </w:rPr>
              <w:t xml:space="preserve"> and last paragraphs of Morawiecki’s </w:t>
            </w:r>
            <w:hyperlink w:anchor="A6218" w:history="1">
              <w:r w:rsidRPr="00D44CC0">
                <w:rPr>
                  <w:rStyle w:val="Hyperlink"/>
                  <w:rFonts w:ascii="Cambria" w:hAnsi="Cambria"/>
                  <w:sz w:val="23"/>
                  <w:szCs w:val="23"/>
                </w:rPr>
                <w:t>A.6.2.18</w:t>
              </w:r>
            </w:hyperlink>
            <w:r>
              <w:rPr>
                <w:rFonts w:ascii="Cambria" w:hAnsi="Cambria"/>
                <w:sz w:val="23"/>
                <w:szCs w:val="23"/>
              </w:rPr>
              <w:t>)</w:t>
            </w:r>
          </w:p>
          <w:p w14:paraId="6C475555" w14:textId="77777777" w:rsidR="008E4DBF" w:rsidRDefault="008E4DBF" w:rsidP="003C07D2">
            <w:pPr>
              <w:rPr>
                <w:rFonts w:ascii="Cambria" w:hAnsi="Cambria"/>
                <w:sz w:val="23"/>
                <w:szCs w:val="23"/>
              </w:rPr>
            </w:pPr>
          </w:p>
          <w:p w14:paraId="26CA189C" w14:textId="11415663" w:rsidR="006A14D0" w:rsidRDefault="006A14D0" w:rsidP="003C07D2">
            <w:pPr>
              <w:rPr>
                <w:rFonts w:ascii="Cambria" w:hAnsi="Cambria"/>
                <w:sz w:val="23"/>
                <w:szCs w:val="23"/>
              </w:rPr>
            </w:pPr>
            <w:r>
              <w:rPr>
                <w:rFonts w:ascii="Cambria" w:hAnsi="Cambria"/>
                <w:sz w:val="23"/>
                <w:szCs w:val="23"/>
              </w:rPr>
              <w:t>Given failures of 2008-9 and 2010 attempts, Bielecki and allied bankers/managers</w:t>
            </w:r>
            <w:r w:rsidR="00D942C9">
              <w:rPr>
                <w:rFonts w:ascii="Cambria" w:hAnsi="Cambria"/>
                <w:sz w:val="23"/>
                <w:szCs w:val="23"/>
              </w:rPr>
              <w:t xml:space="preserve"> regularly defend possibility</w:t>
            </w:r>
            <w:r w:rsidR="00B4395A">
              <w:rPr>
                <w:rFonts w:ascii="Cambria" w:hAnsi="Cambria"/>
                <w:sz w:val="23"/>
                <w:szCs w:val="23"/>
              </w:rPr>
              <w:t xml:space="preserve"> of SOEs making acquisitions (</w:t>
            </w:r>
            <w:hyperlink w:anchor="A6219" w:history="1">
              <w:r w:rsidR="00C034B9" w:rsidRPr="00C034B9">
                <w:rPr>
                  <w:rStyle w:val="Hyperlink"/>
                  <w:rFonts w:ascii="Cambria" w:hAnsi="Cambria"/>
                  <w:sz w:val="23"/>
                  <w:szCs w:val="23"/>
                </w:rPr>
                <w:t>A.6.2.19</w:t>
              </w:r>
            </w:hyperlink>
            <w:r w:rsidR="00C034B9">
              <w:rPr>
                <w:rFonts w:ascii="Cambria" w:hAnsi="Cambria"/>
                <w:sz w:val="23"/>
                <w:szCs w:val="23"/>
              </w:rPr>
              <w:t xml:space="preserve">; </w:t>
            </w:r>
            <w:hyperlink w:anchor="A6226" w:history="1">
              <w:r w:rsidR="00B4395A" w:rsidRPr="001F2219">
                <w:rPr>
                  <w:rStyle w:val="Hyperlink"/>
                  <w:rFonts w:ascii="Cambria" w:hAnsi="Cambria"/>
                  <w:sz w:val="23"/>
                  <w:szCs w:val="23"/>
                </w:rPr>
                <w:t>A.6.2.26</w:t>
              </w:r>
            </w:hyperlink>
            <w:r w:rsidR="00C034B9">
              <w:rPr>
                <w:rFonts w:ascii="Cambria" w:hAnsi="Cambria"/>
                <w:sz w:val="23"/>
                <w:szCs w:val="23"/>
              </w:rPr>
              <w:t xml:space="preserve">; </w:t>
            </w:r>
            <w:hyperlink w:anchor="A6229" w:history="1">
              <w:r w:rsidR="00C034B9" w:rsidRPr="00C034B9">
                <w:rPr>
                  <w:rStyle w:val="Hyperlink"/>
                  <w:rFonts w:ascii="Cambria" w:hAnsi="Cambria"/>
                  <w:sz w:val="23"/>
                  <w:szCs w:val="23"/>
                </w:rPr>
                <w:t>A.6.2.29</w:t>
              </w:r>
            </w:hyperlink>
            <w:r w:rsidR="00B4395A">
              <w:rPr>
                <w:rFonts w:ascii="Cambria" w:hAnsi="Cambria"/>
                <w:sz w:val="23"/>
                <w:szCs w:val="23"/>
              </w:rPr>
              <w:t>)</w:t>
            </w:r>
            <w:r w:rsidR="00D942C9">
              <w:rPr>
                <w:rFonts w:ascii="Cambria" w:hAnsi="Cambria"/>
                <w:sz w:val="23"/>
                <w:szCs w:val="23"/>
              </w:rPr>
              <w:t xml:space="preserve"> and talk about “nationality” of capital to create greater legitimacy for repolonization</w:t>
            </w:r>
            <w:r>
              <w:rPr>
                <w:rFonts w:ascii="Cambria" w:hAnsi="Cambria"/>
                <w:sz w:val="23"/>
                <w:szCs w:val="23"/>
              </w:rPr>
              <w:t xml:space="preserve"> </w:t>
            </w:r>
            <w:r w:rsidR="00897407">
              <w:rPr>
                <w:rFonts w:ascii="Cambria" w:hAnsi="Cambria"/>
                <w:sz w:val="23"/>
                <w:szCs w:val="23"/>
              </w:rPr>
              <w:t>(see numerous quotes</w:t>
            </w:r>
            <w:r w:rsidR="00D942C9">
              <w:rPr>
                <w:rFonts w:ascii="Cambria" w:hAnsi="Cambria"/>
                <w:sz w:val="23"/>
                <w:szCs w:val="23"/>
              </w:rPr>
              <w:t xml:space="preserve"> in Appendix A.10</w:t>
            </w:r>
            <w:r w:rsidR="00897407">
              <w:rPr>
                <w:rFonts w:ascii="Cambria" w:hAnsi="Cambria"/>
                <w:sz w:val="23"/>
                <w:szCs w:val="23"/>
              </w:rPr>
              <w:t>)</w:t>
            </w:r>
            <w:r w:rsidR="00BC5C04">
              <w:rPr>
                <w:rFonts w:ascii="Cambria" w:hAnsi="Cambria"/>
                <w:sz w:val="23"/>
                <w:szCs w:val="23"/>
              </w:rPr>
              <w:t xml:space="preserve">; this is also meant to combat the reluctance of the Ministry of the Treasury to </w:t>
            </w:r>
            <w:r w:rsidR="00195D25">
              <w:rPr>
                <w:rFonts w:ascii="Cambria" w:hAnsi="Cambria"/>
                <w:sz w:val="23"/>
                <w:szCs w:val="23"/>
              </w:rPr>
              <w:t>see PKO BP propose a higher price in takeover bids</w:t>
            </w:r>
          </w:p>
          <w:p w14:paraId="321ED7C3" w14:textId="77777777" w:rsidR="006A14D0" w:rsidRDefault="006A14D0" w:rsidP="003C07D2">
            <w:pPr>
              <w:rPr>
                <w:rFonts w:ascii="Cambria" w:hAnsi="Cambria"/>
                <w:sz w:val="23"/>
                <w:szCs w:val="23"/>
              </w:rPr>
            </w:pPr>
          </w:p>
          <w:p w14:paraId="2F8CD662" w14:textId="77777777" w:rsidR="00A84B75" w:rsidRDefault="00A84B75" w:rsidP="003C07D2">
            <w:pPr>
              <w:rPr>
                <w:rFonts w:ascii="Cambria" w:hAnsi="Cambria"/>
                <w:sz w:val="23"/>
                <w:szCs w:val="23"/>
              </w:rPr>
            </w:pPr>
          </w:p>
          <w:p w14:paraId="62388BA8" w14:textId="785359CA" w:rsidR="00F37115" w:rsidRPr="00A84B75" w:rsidRDefault="00B4395A" w:rsidP="00C065AD">
            <w:pPr>
              <w:rPr>
                <w:rFonts w:ascii="Cambria" w:hAnsi="Cambria"/>
                <w:i/>
                <w:sz w:val="23"/>
                <w:szCs w:val="23"/>
                <w:u w:val="single"/>
              </w:rPr>
            </w:pPr>
            <w:r w:rsidRPr="00BC5695">
              <w:rPr>
                <w:rFonts w:ascii="Cambria" w:hAnsi="Cambria"/>
                <w:i/>
                <w:sz w:val="23"/>
                <w:szCs w:val="23"/>
                <w:u w:val="single"/>
              </w:rPr>
              <w:t>Inference:</w:t>
            </w:r>
            <w:r w:rsidR="00BC5695" w:rsidRPr="00BC5695">
              <w:rPr>
                <w:rFonts w:ascii="Cambria" w:hAnsi="Cambria"/>
                <w:i/>
                <w:sz w:val="23"/>
                <w:szCs w:val="23"/>
              </w:rPr>
              <w:t xml:space="preserve"> Even</w:t>
            </w:r>
            <w:r w:rsidR="00BC5695">
              <w:rPr>
                <w:rFonts w:ascii="Cambria" w:hAnsi="Cambria"/>
                <w:i/>
                <w:sz w:val="23"/>
                <w:szCs w:val="23"/>
              </w:rPr>
              <w:t xml:space="preserve"> if there may have been co-occurrence of Treasury and bankers’ support for repolonization in 2008, bankers play a decisive role in neutralizing opponents within the liberal camp (Balcerowicz, etc.) and in overcoming the reluctance of the Treasury to really support the agenda</w:t>
            </w:r>
            <w:r w:rsidR="00057EC6">
              <w:rPr>
                <w:rFonts w:ascii="Cambria" w:hAnsi="Cambria"/>
                <w:i/>
                <w:sz w:val="23"/>
                <w:szCs w:val="23"/>
              </w:rPr>
              <w:t xml:space="preserve">; it is bankers’ coalition-building that makes the </w:t>
            </w:r>
            <w:r w:rsidR="00FE5FFC">
              <w:rPr>
                <w:rFonts w:ascii="Cambria" w:hAnsi="Cambria"/>
                <w:i/>
                <w:sz w:val="23"/>
                <w:szCs w:val="23"/>
              </w:rPr>
              <w:t>2</w:t>
            </w:r>
            <w:r w:rsidR="00E510C3">
              <w:rPr>
                <w:rFonts w:ascii="Cambria" w:hAnsi="Cambria"/>
                <w:i/>
                <w:sz w:val="23"/>
                <w:szCs w:val="23"/>
              </w:rPr>
              <w:t>014 acquisition by PKO possible</w:t>
            </w:r>
            <w:r w:rsidR="00FE5FFC">
              <w:rPr>
                <w:rFonts w:ascii="Cambria" w:hAnsi="Cambria"/>
                <w:i/>
                <w:sz w:val="23"/>
                <w:szCs w:val="23"/>
              </w:rPr>
              <w:t xml:space="preserve"> </w:t>
            </w:r>
          </w:p>
        </w:tc>
      </w:tr>
      <w:tr w:rsidR="007647E2" w:rsidRPr="003C07D2" w14:paraId="10AE3639" w14:textId="77777777" w:rsidTr="008913AA">
        <w:tc>
          <w:tcPr>
            <w:tcW w:w="2358" w:type="dxa"/>
          </w:tcPr>
          <w:p w14:paraId="596617C2" w14:textId="3204C419" w:rsidR="007647E2" w:rsidRPr="003C07D2" w:rsidRDefault="007647E2" w:rsidP="00987F06">
            <w:pPr>
              <w:jc w:val="center"/>
              <w:rPr>
                <w:rFonts w:ascii="Cambria" w:hAnsi="Cambria"/>
                <w:sz w:val="23"/>
                <w:szCs w:val="23"/>
              </w:rPr>
            </w:pPr>
            <w:r w:rsidRPr="003C07D2">
              <w:rPr>
                <w:rFonts w:ascii="Cambria" w:hAnsi="Cambria"/>
                <w:i/>
                <w:sz w:val="23"/>
                <w:szCs w:val="23"/>
              </w:rPr>
              <w:t>Employers’ associations / business groups</w:t>
            </w:r>
          </w:p>
          <w:p w14:paraId="3BB3436A" w14:textId="63B8BABB" w:rsidR="005331DB" w:rsidRPr="003C07D2" w:rsidRDefault="005331DB" w:rsidP="00987F06">
            <w:pPr>
              <w:jc w:val="center"/>
              <w:rPr>
                <w:rFonts w:ascii="Cambria" w:hAnsi="Cambria"/>
                <w:sz w:val="23"/>
                <w:szCs w:val="23"/>
              </w:rPr>
            </w:pPr>
            <w:r w:rsidRPr="003C07D2">
              <w:rPr>
                <w:rFonts w:ascii="Cambria" w:hAnsi="Cambria"/>
                <w:sz w:val="23"/>
                <w:szCs w:val="23"/>
              </w:rPr>
              <w:t xml:space="preserve">(BCC, KIG, </w:t>
            </w:r>
            <w:r w:rsidR="00D141E4" w:rsidRPr="003C07D2">
              <w:rPr>
                <w:rFonts w:ascii="Cambria" w:hAnsi="Cambria"/>
                <w:sz w:val="23"/>
                <w:szCs w:val="23"/>
              </w:rPr>
              <w:t xml:space="preserve">PKPP </w:t>
            </w:r>
            <w:r w:rsidRPr="003C07D2">
              <w:rPr>
                <w:rFonts w:ascii="Cambria" w:hAnsi="Cambria"/>
                <w:sz w:val="23"/>
                <w:szCs w:val="23"/>
              </w:rPr>
              <w:t>Lewiatan, Pracodawcy RP)</w:t>
            </w:r>
          </w:p>
        </w:tc>
        <w:tc>
          <w:tcPr>
            <w:tcW w:w="3606" w:type="dxa"/>
          </w:tcPr>
          <w:p w14:paraId="7A74EF1A" w14:textId="0A3EC8BA" w:rsidR="007647E2" w:rsidRPr="003C07D2" w:rsidRDefault="00D27022">
            <w:pPr>
              <w:rPr>
                <w:rFonts w:ascii="Cambria" w:hAnsi="Cambria"/>
                <w:sz w:val="23"/>
                <w:szCs w:val="23"/>
              </w:rPr>
            </w:pPr>
            <w:r w:rsidRPr="003C07D2">
              <w:rPr>
                <w:rFonts w:ascii="Cambria" w:hAnsi="Cambria"/>
                <w:sz w:val="23"/>
                <w:szCs w:val="23"/>
              </w:rPr>
              <w:t>E</w:t>
            </w:r>
            <w:r w:rsidR="003C6D08" w:rsidRPr="003C07D2">
              <w:rPr>
                <w:rFonts w:ascii="Cambria" w:hAnsi="Cambria"/>
                <w:sz w:val="23"/>
                <w:szCs w:val="23"/>
              </w:rPr>
              <w:t xml:space="preserve">vidence of </w:t>
            </w:r>
            <w:r w:rsidR="00A84B75">
              <w:rPr>
                <w:rFonts w:ascii="Cambria" w:hAnsi="Cambria"/>
                <w:sz w:val="23"/>
                <w:szCs w:val="23"/>
              </w:rPr>
              <w:t xml:space="preserve">latent </w:t>
            </w:r>
            <w:r w:rsidR="008930CF">
              <w:rPr>
                <w:rFonts w:ascii="Cambria" w:hAnsi="Cambria"/>
                <w:sz w:val="23"/>
                <w:szCs w:val="23"/>
              </w:rPr>
              <w:t>support</w:t>
            </w:r>
            <w:r w:rsidR="00A84B75">
              <w:rPr>
                <w:rFonts w:ascii="Cambria" w:hAnsi="Cambria"/>
                <w:sz w:val="23"/>
                <w:szCs w:val="23"/>
              </w:rPr>
              <w:t xml:space="preserve"> </w:t>
            </w:r>
            <w:r w:rsidR="008930CF">
              <w:rPr>
                <w:rFonts w:ascii="Cambria" w:hAnsi="Cambria"/>
                <w:sz w:val="23"/>
                <w:szCs w:val="23"/>
              </w:rPr>
              <w:t>(</w:t>
            </w:r>
            <w:hyperlink w:anchor="A6228" w:history="1">
              <w:r w:rsidR="008930CF" w:rsidRPr="008930CF">
                <w:rPr>
                  <w:rStyle w:val="Hyperlink"/>
                  <w:rFonts w:ascii="Cambria" w:hAnsi="Cambria"/>
                  <w:sz w:val="23"/>
                  <w:szCs w:val="23"/>
                </w:rPr>
                <w:t>A.6.2.28</w:t>
              </w:r>
            </w:hyperlink>
            <w:r w:rsidR="008930CF">
              <w:rPr>
                <w:rFonts w:ascii="Cambria" w:hAnsi="Cambria"/>
                <w:sz w:val="23"/>
                <w:szCs w:val="23"/>
              </w:rPr>
              <w:t>)</w:t>
            </w:r>
            <w:r w:rsidR="00A41486">
              <w:rPr>
                <w:rFonts w:ascii="Cambria" w:hAnsi="Cambria"/>
                <w:sz w:val="23"/>
                <w:szCs w:val="23"/>
              </w:rPr>
              <w:t xml:space="preserve"> for repolonization by KIG; but</w:t>
            </w:r>
            <w:r w:rsidR="00A84B75">
              <w:rPr>
                <w:rFonts w:ascii="Cambria" w:hAnsi="Cambria"/>
                <w:sz w:val="23"/>
                <w:szCs w:val="23"/>
              </w:rPr>
              <w:t xml:space="preserve"> public </w:t>
            </w:r>
            <w:r w:rsidRPr="003C07D2">
              <w:rPr>
                <w:rFonts w:ascii="Cambria" w:hAnsi="Cambria"/>
                <w:sz w:val="23"/>
                <w:szCs w:val="23"/>
              </w:rPr>
              <w:t xml:space="preserve">support </w:t>
            </w:r>
            <w:r w:rsidR="008930CF">
              <w:rPr>
                <w:rFonts w:ascii="Cambria" w:hAnsi="Cambria"/>
                <w:sz w:val="23"/>
                <w:szCs w:val="23"/>
              </w:rPr>
              <w:t xml:space="preserve">only </w:t>
            </w:r>
            <w:r w:rsidRPr="003C07D2">
              <w:rPr>
                <w:rFonts w:ascii="Cambria" w:hAnsi="Cambria"/>
                <w:sz w:val="23"/>
                <w:szCs w:val="23"/>
              </w:rPr>
              <w:t xml:space="preserve">from 2016 </w:t>
            </w:r>
            <w:r w:rsidR="00A41486" w:rsidRPr="003C07D2">
              <w:rPr>
                <w:rFonts w:ascii="Cambria" w:hAnsi="Cambria"/>
                <w:sz w:val="23"/>
                <w:szCs w:val="23"/>
              </w:rPr>
              <w:t>(</w:t>
            </w:r>
            <w:hyperlink w:anchor="A6230" w:history="1">
              <w:r w:rsidR="00A41486" w:rsidRPr="00A41486">
                <w:rPr>
                  <w:rStyle w:val="Hyperlink"/>
                  <w:rFonts w:ascii="Cambria" w:hAnsi="Cambria"/>
                  <w:sz w:val="23"/>
                  <w:szCs w:val="23"/>
                </w:rPr>
                <w:t>A.6.2.30</w:t>
              </w:r>
            </w:hyperlink>
            <w:r w:rsidR="00A41486">
              <w:rPr>
                <w:rFonts w:ascii="Cambria" w:hAnsi="Cambria"/>
                <w:sz w:val="23"/>
                <w:szCs w:val="23"/>
              </w:rPr>
              <w:t xml:space="preserve">); support is for takeovers preferably by </w:t>
            </w:r>
            <w:r w:rsidR="00A41486" w:rsidRPr="00A41486">
              <w:rPr>
                <w:rFonts w:ascii="Cambria" w:hAnsi="Cambria"/>
                <w:i/>
                <w:sz w:val="23"/>
                <w:szCs w:val="23"/>
              </w:rPr>
              <w:t>private</w:t>
            </w:r>
            <w:r w:rsidR="00A41486">
              <w:rPr>
                <w:rFonts w:ascii="Cambria" w:hAnsi="Cambria"/>
                <w:sz w:val="23"/>
                <w:szCs w:val="23"/>
              </w:rPr>
              <w:t xml:space="preserve"> – not state - capital</w:t>
            </w:r>
          </w:p>
          <w:p w14:paraId="5B4613AF" w14:textId="77777777" w:rsidR="00AD1398" w:rsidRPr="003C07D2" w:rsidRDefault="00AD1398">
            <w:pPr>
              <w:rPr>
                <w:rFonts w:ascii="Cambria" w:hAnsi="Cambria"/>
                <w:sz w:val="23"/>
                <w:szCs w:val="23"/>
              </w:rPr>
            </w:pPr>
          </w:p>
          <w:p w14:paraId="3A399021" w14:textId="680575B1" w:rsidR="00E95942" w:rsidRPr="003C07D2" w:rsidRDefault="00AD1398">
            <w:pPr>
              <w:rPr>
                <w:rFonts w:ascii="Cambria" w:hAnsi="Cambria"/>
                <w:sz w:val="23"/>
                <w:szCs w:val="23"/>
              </w:rPr>
            </w:pPr>
            <w:r w:rsidRPr="003C07D2">
              <w:rPr>
                <w:rFonts w:ascii="Cambria" w:hAnsi="Cambria"/>
                <w:sz w:val="23"/>
                <w:szCs w:val="23"/>
              </w:rPr>
              <w:t>Evidence of</w:t>
            </w:r>
            <w:r w:rsidR="001D26DA" w:rsidRPr="003C07D2">
              <w:rPr>
                <w:rFonts w:ascii="Cambria" w:hAnsi="Cambria"/>
                <w:sz w:val="23"/>
                <w:szCs w:val="23"/>
              </w:rPr>
              <w:t xml:space="preserve"> BCC and </w:t>
            </w:r>
            <w:r w:rsidR="00E4101C" w:rsidRPr="003C07D2">
              <w:rPr>
                <w:rFonts w:ascii="Cambria" w:hAnsi="Cambria"/>
                <w:sz w:val="23"/>
                <w:szCs w:val="23"/>
              </w:rPr>
              <w:t xml:space="preserve">PKPP </w:t>
            </w:r>
            <w:r w:rsidR="001D26DA" w:rsidRPr="003C07D2">
              <w:rPr>
                <w:rFonts w:ascii="Cambria" w:hAnsi="Cambria"/>
                <w:sz w:val="23"/>
                <w:szCs w:val="23"/>
              </w:rPr>
              <w:t>Lewiatan</w:t>
            </w:r>
            <w:r w:rsidRPr="003C07D2">
              <w:rPr>
                <w:rFonts w:ascii="Cambria" w:hAnsi="Cambria"/>
                <w:sz w:val="23"/>
                <w:szCs w:val="23"/>
              </w:rPr>
              <w:t xml:space="preserve"> </w:t>
            </w:r>
            <w:r w:rsidR="00872B17" w:rsidRPr="003C07D2">
              <w:rPr>
                <w:rFonts w:ascii="Cambria" w:hAnsi="Cambria"/>
                <w:sz w:val="23"/>
                <w:szCs w:val="23"/>
              </w:rPr>
              <w:t>support for</w:t>
            </w:r>
            <w:r w:rsidR="00442124" w:rsidRPr="003C07D2">
              <w:rPr>
                <w:rFonts w:ascii="Cambria" w:hAnsi="Cambria"/>
                <w:sz w:val="23"/>
                <w:szCs w:val="23"/>
              </w:rPr>
              <w:t xml:space="preserve"> increased pace of privatization of state-owned companies and</w:t>
            </w:r>
            <w:r w:rsidR="00872B17" w:rsidRPr="003C07D2">
              <w:rPr>
                <w:rFonts w:ascii="Cambria" w:hAnsi="Cambria"/>
                <w:sz w:val="23"/>
                <w:szCs w:val="23"/>
              </w:rPr>
              <w:t xml:space="preserve"> </w:t>
            </w:r>
            <w:r w:rsidR="00636EF7" w:rsidRPr="003C07D2">
              <w:rPr>
                <w:rFonts w:ascii="Cambria" w:hAnsi="Cambria"/>
                <w:sz w:val="23"/>
                <w:szCs w:val="23"/>
              </w:rPr>
              <w:t xml:space="preserve">their </w:t>
            </w:r>
            <w:r w:rsidRPr="003C07D2">
              <w:rPr>
                <w:rFonts w:ascii="Cambria" w:hAnsi="Cambria"/>
                <w:sz w:val="23"/>
                <w:szCs w:val="23"/>
              </w:rPr>
              <w:t>opposition</w:t>
            </w:r>
            <w:r w:rsidR="00872B17" w:rsidRPr="003C07D2">
              <w:rPr>
                <w:rFonts w:ascii="Cambria" w:hAnsi="Cambria"/>
                <w:sz w:val="23"/>
                <w:szCs w:val="23"/>
              </w:rPr>
              <w:t xml:space="preserve"> </w:t>
            </w:r>
            <w:r w:rsidRPr="003C07D2">
              <w:rPr>
                <w:rFonts w:ascii="Cambria" w:hAnsi="Cambria"/>
                <w:sz w:val="23"/>
                <w:szCs w:val="23"/>
              </w:rPr>
              <w:t>to</w:t>
            </w:r>
            <w:r w:rsidR="00442124" w:rsidRPr="003C07D2">
              <w:rPr>
                <w:rFonts w:ascii="Cambria" w:hAnsi="Cambria"/>
                <w:sz w:val="23"/>
                <w:szCs w:val="23"/>
              </w:rPr>
              <w:t xml:space="preserve"> repolonization through </w:t>
            </w:r>
            <w:r w:rsidR="001D26DA" w:rsidRPr="003C07D2">
              <w:rPr>
                <w:rFonts w:ascii="Cambria" w:hAnsi="Cambria"/>
                <w:sz w:val="23"/>
                <w:szCs w:val="23"/>
              </w:rPr>
              <w:t>nationalization</w:t>
            </w:r>
            <w:r w:rsidR="000D23E2" w:rsidRPr="003C07D2">
              <w:rPr>
                <w:rFonts w:ascii="Cambria" w:hAnsi="Cambria"/>
                <w:sz w:val="23"/>
                <w:szCs w:val="23"/>
              </w:rPr>
              <w:t xml:space="preserve"> (</w:t>
            </w:r>
            <w:hyperlink w:anchor="A6212" w:history="1">
              <w:r w:rsidR="00A41486" w:rsidRPr="00A41486">
                <w:rPr>
                  <w:rStyle w:val="Hyperlink"/>
                  <w:rFonts w:ascii="Cambria" w:hAnsi="Cambria"/>
                  <w:sz w:val="23"/>
                  <w:szCs w:val="23"/>
                </w:rPr>
                <w:t>A.6.2.12</w:t>
              </w:r>
            </w:hyperlink>
            <w:r w:rsidR="00A41486">
              <w:rPr>
                <w:rFonts w:ascii="Cambria" w:hAnsi="Cambria"/>
                <w:sz w:val="23"/>
                <w:szCs w:val="23"/>
              </w:rPr>
              <w:t xml:space="preserve">; </w:t>
            </w:r>
            <w:hyperlink w:anchor="A6219" w:history="1">
              <w:r w:rsidR="00A41486" w:rsidRPr="00A41486">
                <w:rPr>
                  <w:rStyle w:val="Hyperlink"/>
                  <w:rFonts w:ascii="Cambria" w:hAnsi="Cambria"/>
                  <w:sz w:val="23"/>
                  <w:szCs w:val="23"/>
                </w:rPr>
                <w:t>A.6.2.19</w:t>
              </w:r>
            </w:hyperlink>
            <w:r w:rsidR="00A41486">
              <w:rPr>
                <w:rFonts w:ascii="Cambria" w:hAnsi="Cambria"/>
                <w:sz w:val="23"/>
                <w:szCs w:val="23"/>
              </w:rPr>
              <w:t xml:space="preserve">; </w:t>
            </w:r>
            <w:r w:rsidR="00921AE6" w:rsidRPr="003C07D2">
              <w:rPr>
                <w:rFonts w:ascii="Cambria" w:hAnsi="Cambria"/>
                <w:sz w:val="23"/>
                <w:szCs w:val="23"/>
              </w:rPr>
              <w:t>BCC 2012;</w:t>
            </w:r>
            <w:r w:rsidR="00F74C85" w:rsidRPr="003C07D2">
              <w:rPr>
                <w:rFonts w:ascii="Cambria" w:hAnsi="Cambria"/>
                <w:sz w:val="23"/>
                <w:szCs w:val="23"/>
              </w:rPr>
              <w:t xml:space="preserve"> BCC 2016: p. 31;</w:t>
            </w:r>
            <w:r w:rsidR="00921AE6" w:rsidRPr="003C07D2">
              <w:rPr>
                <w:rFonts w:ascii="Cambria" w:hAnsi="Cambria"/>
                <w:sz w:val="23"/>
                <w:szCs w:val="23"/>
              </w:rPr>
              <w:t xml:space="preserve"> </w:t>
            </w:r>
            <w:r w:rsidR="000E0AE2" w:rsidRPr="003C07D2">
              <w:rPr>
                <w:rFonts w:ascii="Cambria" w:hAnsi="Cambria"/>
                <w:sz w:val="23"/>
                <w:szCs w:val="23"/>
              </w:rPr>
              <w:t>2017</w:t>
            </w:r>
            <w:r w:rsidR="00F74C85" w:rsidRPr="003C07D2">
              <w:rPr>
                <w:rFonts w:ascii="Cambria" w:hAnsi="Cambria"/>
                <w:sz w:val="23"/>
                <w:szCs w:val="23"/>
              </w:rPr>
              <w:t>:</w:t>
            </w:r>
            <w:r w:rsidR="000E0AE2" w:rsidRPr="003C07D2">
              <w:rPr>
                <w:rFonts w:ascii="Cambria" w:hAnsi="Cambria"/>
                <w:sz w:val="23"/>
                <w:szCs w:val="23"/>
              </w:rPr>
              <w:t xml:space="preserve"> p. 14; </w:t>
            </w:r>
            <w:r w:rsidR="00A217BC" w:rsidRPr="003C07D2">
              <w:rPr>
                <w:rFonts w:ascii="Cambria" w:hAnsi="Cambria"/>
                <w:sz w:val="23"/>
                <w:szCs w:val="23"/>
              </w:rPr>
              <w:t>BCC 2018:</w:t>
            </w:r>
            <w:r w:rsidR="000E0AE2" w:rsidRPr="003C07D2">
              <w:rPr>
                <w:rFonts w:ascii="Cambria" w:hAnsi="Cambria"/>
                <w:sz w:val="23"/>
                <w:szCs w:val="23"/>
              </w:rPr>
              <w:t xml:space="preserve"> </w:t>
            </w:r>
            <w:r w:rsidR="00A217BC" w:rsidRPr="003C07D2">
              <w:rPr>
                <w:rFonts w:ascii="Cambria" w:hAnsi="Cambria"/>
                <w:sz w:val="23"/>
                <w:szCs w:val="23"/>
              </w:rPr>
              <w:t>p. 19</w:t>
            </w:r>
            <w:r w:rsidR="00920BB9" w:rsidRPr="003C07D2">
              <w:rPr>
                <w:rFonts w:ascii="Cambria" w:hAnsi="Cambria"/>
                <w:sz w:val="23"/>
                <w:szCs w:val="23"/>
              </w:rPr>
              <w:t>; Wprost/Youtube 2012</w:t>
            </w:r>
            <w:r w:rsidR="00A217BC" w:rsidRPr="003C07D2">
              <w:rPr>
                <w:rFonts w:ascii="Cambria" w:hAnsi="Cambria"/>
                <w:sz w:val="23"/>
                <w:szCs w:val="23"/>
              </w:rPr>
              <w:t xml:space="preserve">) </w:t>
            </w:r>
          </w:p>
          <w:p w14:paraId="330E314E" w14:textId="77777777" w:rsidR="00E95942" w:rsidRDefault="00E95942">
            <w:pPr>
              <w:rPr>
                <w:rFonts w:ascii="Cambria" w:hAnsi="Cambria"/>
                <w:sz w:val="23"/>
                <w:szCs w:val="23"/>
              </w:rPr>
            </w:pPr>
          </w:p>
          <w:p w14:paraId="43FD7732" w14:textId="4A719BDF" w:rsidR="008347B6" w:rsidRDefault="008347B6">
            <w:pPr>
              <w:rPr>
                <w:rFonts w:ascii="Cambria" w:hAnsi="Cambria"/>
                <w:sz w:val="23"/>
                <w:szCs w:val="23"/>
              </w:rPr>
            </w:pPr>
            <w:r>
              <w:rPr>
                <w:rFonts w:ascii="Cambria" w:hAnsi="Cambria"/>
                <w:sz w:val="23"/>
                <w:szCs w:val="23"/>
              </w:rPr>
              <w:t>No evidence found on the preferences of Pracodawcy RP</w:t>
            </w:r>
          </w:p>
          <w:p w14:paraId="6DD2909A" w14:textId="77777777" w:rsidR="008347B6" w:rsidRDefault="008347B6">
            <w:pPr>
              <w:rPr>
                <w:rFonts w:ascii="Cambria" w:hAnsi="Cambria"/>
                <w:sz w:val="23"/>
                <w:szCs w:val="23"/>
              </w:rPr>
            </w:pPr>
          </w:p>
          <w:p w14:paraId="2EECDA4F" w14:textId="77777777" w:rsidR="00CF3D08" w:rsidRPr="003C07D2" w:rsidRDefault="00CF3D08">
            <w:pPr>
              <w:rPr>
                <w:rFonts w:ascii="Cambria" w:hAnsi="Cambria"/>
                <w:sz w:val="23"/>
                <w:szCs w:val="23"/>
              </w:rPr>
            </w:pPr>
          </w:p>
          <w:p w14:paraId="42863934" w14:textId="3DA28488" w:rsidR="00B91DB4" w:rsidRPr="003C07D2" w:rsidRDefault="00B91DB4">
            <w:pPr>
              <w:rPr>
                <w:rFonts w:ascii="Cambria" w:hAnsi="Cambria"/>
                <w:i/>
                <w:sz w:val="23"/>
                <w:szCs w:val="23"/>
                <w:u w:val="single"/>
              </w:rPr>
            </w:pPr>
            <w:r w:rsidRPr="003C07D2">
              <w:rPr>
                <w:rFonts w:ascii="Cambria" w:hAnsi="Cambria"/>
                <w:i/>
                <w:sz w:val="23"/>
                <w:szCs w:val="23"/>
                <w:u w:val="single"/>
              </w:rPr>
              <w:t>Inference:</w:t>
            </w:r>
            <w:r w:rsidR="006E031A" w:rsidRPr="003C07D2">
              <w:rPr>
                <w:rFonts w:ascii="Cambria" w:hAnsi="Cambria"/>
                <w:i/>
                <w:sz w:val="23"/>
                <w:szCs w:val="23"/>
              </w:rPr>
              <w:t xml:space="preserve"> Only hypothesis that KIG </w:t>
            </w:r>
            <w:r w:rsidR="000B1A7D">
              <w:rPr>
                <w:rFonts w:ascii="Cambria" w:hAnsi="Cambria"/>
                <w:i/>
                <w:sz w:val="23"/>
                <w:szCs w:val="23"/>
              </w:rPr>
              <w:t>has a “guilty mind”</w:t>
            </w:r>
            <w:r w:rsidR="006E031A" w:rsidRPr="003C07D2">
              <w:rPr>
                <w:rFonts w:ascii="Cambria" w:hAnsi="Cambria"/>
                <w:i/>
                <w:sz w:val="23"/>
                <w:szCs w:val="23"/>
              </w:rPr>
              <w:t xml:space="preserve"> passes hoop test</w:t>
            </w:r>
            <w:r w:rsidR="00660A90" w:rsidRPr="00660A90">
              <w:rPr>
                <w:rFonts w:ascii="Cambria" w:hAnsi="Cambria"/>
                <w:i/>
                <w:sz w:val="23"/>
                <w:szCs w:val="23"/>
              </w:rPr>
              <w:t xml:space="preserve"> </w:t>
            </w:r>
          </w:p>
          <w:p w14:paraId="672E0E1A" w14:textId="77777777" w:rsidR="00B91DB4" w:rsidRPr="003C07D2" w:rsidRDefault="00B91DB4">
            <w:pPr>
              <w:rPr>
                <w:rFonts w:ascii="Cambria" w:hAnsi="Cambria"/>
                <w:sz w:val="23"/>
                <w:szCs w:val="23"/>
              </w:rPr>
            </w:pPr>
          </w:p>
        </w:tc>
        <w:tc>
          <w:tcPr>
            <w:tcW w:w="3606" w:type="dxa"/>
          </w:tcPr>
          <w:p w14:paraId="6C3C32C2" w14:textId="52C6CC12" w:rsidR="007647E2" w:rsidRDefault="006855F0">
            <w:pPr>
              <w:rPr>
                <w:rFonts w:ascii="Cambria" w:hAnsi="Cambria"/>
                <w:sz w:val="23"/>
                <w:szCs w:val="23"/>
              </w:rPr>
            </w:pPr>
            <w:r w:rsidRPr="003C07D2">
              <w:rPr>
                <w:rFonts w:ascii="Cambria" w:hAnsi="Cambria"/>
                <w:sz w:val="23"/>
                <w:szCs w:val="23"/>
              </w:rPr>
              <w:t>No evidence of activities (e.g. lobbying</w:t>
            </w:r>
            <w:r w:rsidR="00C449B8">
              <w:rPr>
                <w:rFonts w:ascii="Cambria" w:hAnsi="Cambria"/>
                <w:sz w:val="23"/>
                <w:szCs w:val="23"/>
              </w:rPr>
              <w:t xml:space="preserve"> or even public advocacy</w:t>
            </w:r>
            <w:r w:rsidRPr="003C07D2">
              <w:rPr>
                <w:rFonts w:ascii="Cambria" w:hAnsi="Cambria"/>
                <w:sz w:val="23"/>
                <w:szCs w:val="23"/>
              </w:rPr>
              <w:t xml:space="preserve">) </w:t>
            </w:r>
            <w:r w:rsidR="00C449B8">
              <w:rPr>
                <w:rFonts w:ascii="Cambria" w:hAnsi="Cambria"/>
                <w:sz w:val="23"/>
                <w:szCs w:val="23"/>
              </w:rPr>
              <w:t>in favour</w:t>
            </w:r>
            <w:r w:rsidR="008347B6">
              <w:rPr>
                <w:rFonts w:ascii="Cambria" w:hAnsi="Cambria"/>
                <w:sz w:val="23"/>
                <w:szCs w:val="23"/>
              </w:rPr>
              <w:t xml:space="preserve"> of </w:t>
            </w:r>
            <w:r w:rsidRPr="003C07D2">
              <w:rPr>
                <w:rFonts w:ascii="Cambria" w:hAnsi="Cambria"/>
                <w:sz w:val="23"/>
                <w:szCs w:val="23"/>
              </w:rPr>
              <w:t>repolonization</w:t>
            </w:r>
          </w:p>
          <w:p w14:paraId="099BB4F5" w14:textId="77777777" w:rsidR="00A84B75" w:rsidRDefault="00A84B75">
            <w:pPr>
              <w:rPr>
                <w:rFonts w:ascii="Cambria" w:hAnsi="Cambria"/>
                <w:sz w:val="23"/>
                <w:szCs w:val="23"/>
              </w:rPr>
            </w:pPr>
          </w:p>
          <w:p w14:paraId="3579DE24" w14:textId="37CEBE38" w:rsidR="00A84B75" w:rsidRPr="003C07D2" w:rsidRDefault="00660A90">
            <w:pPr>
              <w:rPr>
                <w:rFonts w:ascii="Cambria" w:hAnsi="Cambria"/>
                <w:sz w:val="23"/>
                <w:szCs w:val="23"/>
              </w:rPr>
            </w:pPr>
            <w:r>
              <w:rPr>
                <w:rFonts w:ascii="Cambria" w:hAnsi="Cambria"/>
                <w:sz w:val="23"/>
                <w:szCs w:val="23"/>
              </w:rPr>
              <w:t xml:space="preserve">KIG publicly supports a domestication of foreign-owned banks by private capital in 2016 </w:t>
            </w:r>
            <w:r w:rsidRPr="003C07D2">
              <w:rPr>
                <w:rFonts w:ascii="Cambria" w:hAnsi="Cambria"/>
                <w:sz w:val="23"/>
                <w:szCs w:val="23"/>
              </w:rPr>
              <w:t>(</w:t>
            </w:r>
            <w:hyperlink w:anchor="A6230" w:history="1">
              <w:r w:rsidRPr="00A41486">
                <w:rPr>
                  <w:rStyle w:val="Hyperlink"/>
                  <w:rFonts w:ascii="Cambria" w:hAnsi="Cambria"/>
                  <w:sz w:val="23"/>
                  <w:szCs w:val="23"/>
                </w:rPr>
                <w:t>A.6.2.30</w:t>
              </w:r>
            </w:hyperlink>
            <w:r>
              <w:rPr>
                <w:rFonts w:ascii="Cambria" w:hAnsi="Cambria"/>
                <w:sz w:val="23"/>
                <w:szCs w:val="23"/>
              </w:rPr>
              <w:t>); this is very late in the process to have any influence</w:t>
            </w:r>
          </w:p>
          <w:p w14:paraId="5C74363C" w14:textId="77777777" w:rsidR="006E031A" w:rsidRPr="003C07D2" w:rsidRDefault="006E031A">
            <w:pPr>
              <w:rPr>
                <w:rFonts w:ascii="Cambria" w:hAnsi="Cambria"/>
                <w:sz w:val="23"/>
                <w:szCs w:val="23"/>
              </w:rPr>
            </w:pPr>
          </w:p>
          <w:p w14:paraId="71517C14" w14:textId="77777777" w:rsidR="006E031A" w:rsidRPr="003C07D2" w:rsidRDefault="006E031A">
            <w:pPr>
              <w:rPr>
                <w:rFonts w:ascii="Cambria" w:hAnsi="Cambria"/>
                <w:sz w:val="23"/>
                <w:szCs w:val="23"/>
              </w:rPr>
            </w:pPr>
          </w:p>
          <w:p w14:paraId="5E11F4C3" w14:textId="77777777" w:rsidR="006E031A" w:rsidRPr="003C07D2" w:rsidRDefault="006E031A">
            <w:pPr>
              <w:rPr>
                <w:rFonts w:ascii="Cambria" w:hAnsi="Cambria"/>
                <w:sz w:val="23"/>
                <w:szCs w:val="23"/>
              </w:rPr>
            </w:pPr>
          </w:p>
          <w:p w14:paraId="71E7D373" w14:textId="77777777" w:rsidR="006E031A" w:rsidRPr="003C07D2" w:rsidRDefault="006E031A">
            <w:pPr>
              <w:rPr>
                <w:rFonts w:ascii="Cambria" w:hAnsi="Cambria"/>
                <w:sz w:val="23"/>
                <w:szCs w:val="23"/>
              </w:rPr>
            </w:pPr>
          </w:p>
          <w:p w14:paraId="65A7D138" w14:textId="77777777" w:rsidR="006E031A" w:rsidRPr="003C07D2" w:rsidRDefault="006E031A">
            <w:pPr>
              <w:rPr>
                <w:rFonts w:ascii="Cambria" w:hAnsi="Cambria"/>
                <w:sz w:val="23"/>
                <w:szCs w:val="23"/>
              </w:rPr>
            </w:pPr>
          </w:p>
          <w:p w14:paraId="721247A7" w14:textId="77777777" w:rsidR="006E031A" w:rsidRPr="003C07D2" w:rsidRDefault="006E031A">
            <w:pPr>
              <w:rPr>
                <w:rFonts w:ascii="Cambria" w:hAnsi="Cambria"/>
                <w:sz w:val="23"/>
                <w:szCs w:val="23"/>
              </w:rPr>
            </w:pPr>
          </w:p>
          <w:p w14:paraId="4253CA9A" w14:textId="77777777" w:rsidR="006E031A" w:rsidRPr="003C07D2" w:rsidRDefault="006E031A">
            <w:pPr>
              <w:rPr>
                <w:rFonts w:ascii="Cambria" w:hAnsi="Cambria"/>
                <w:sz w:val="23"/>
                <w:szCs w:val="23"/>
              </w:rPr>
            </w:pPr>
          </w:p>
          <w:p w14:paraId="23905661" w14:textId="77777777" w:rsidR="006E031A" w:rsidRPr="003C07D2" w:rsidRDefault="006E031A">
            <w:pPr>
              <w:rPr>
                <w:rFonts w:ascii="Cambria" w:hAnsi="Cambria"/>
                <w:sz w:val="23"/>
                <w:szCs w:val="23"/>
              </w:rPr>
            </w:pPr>
          </w:p>
          <w:p w14:paraId="734E984F" w14:textId="77777777" w:rsidR="006E031A" w:rsidRPr="003C07D2" w:rsidRDefault="006E031A">
            <w:pPr>
              <w:rPr>
                <w:rFonts w:ascii="Cambria" w:hAnsi="Cambria"/>
                <w:sz w:val="23"/>
                <w:szCs w:val="23"/>
              </w:rPr>
            </w:pPr>
          </w:p>
          <w:p w14:paraId="2935FD12" w14:textId="77777777" w:rsidR="006E031A" w:rsidRPr="003C07D2" w:rsidRDefault="006E031A">
            <w:pPr>
              <w:rPr>
                <w:rFonts w:ascii="Cambria" w:hAnsi="Cambria"/>
                <w:sz w:val="23"/>
                <w:szCs w:val="23"/>
              </w:rPr>
            </w:pPr>
          </w:p>
          <w:p w14:paraId="3449452F" w14:textId="77777777" w:rsidR="008C53A7" w:rsidRDefault="008C53A7">
            <w:pPr>
              <w:rPr>
                <w:rFonts w:ascii="Cambria" w:hAnsi="Cambria"/>
                <w:sz w:val="23"/>
                <w:szCs w:val="23"/>
              </w:rPr>
            </w:pPr>
          </w:p>
          <w:p w14:paraId="4F7FCE62" w14:textId="77777777" w:rsidR="00CF3D08" w:rsidRPr="003C07D2" w:rsidRDefault="00CF3D08">
            <w:pPr>
              <w:rPr>
                <w:rFonts w:ascii="Cambria" w:hAnsi="Cambria"/>
                <w:sz w:val="23"/>
                <w:szCs w:val="23"/>
              </w:rPr>
            </w:pPr>
          </w:p>
          <w:p w14:paraId="6CDFD80E" w14:textId="651ABAF9" w:rsidR="006E031A" w:rsidRPr="003C07D2" w:rsidRDefault="006E031A" w:rsidP="000F71F1">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w:t>
            </w:r>
            <w:r w:rsidR="000F71F1">
              <w:rPr>
                <w:rFonts w:ascii="Cambria" w:hAnsi="Cambria"/>
                <w:i/>
                <w:sz w:val="23"/>
                <w:szCs w:val="23"/>
              </w:rPr>
              <w:t xml:space="preserve">Only </w:t>
            </w:r>
            <w:r w:rsidR="005331DB" w:rsidRPr="003C07D2">
              <w:rPr>
                <w:rFonts w:ascii="Cambria" w:hAnsi="Cambria"/>
                <w:i/>
                <w:sz w:val="23"/>
                <w:szCs w:val="23"/>
              </w:rPr>
              <w:t>hypothesis</w:t>
            </w:r>
            <w:r w:rsidRPr="003C07D2">
              <w:rPr>
                <w:rFonts w:ascii="Cambria" w:hAnsi="Cambria"/>
                <w:i/>
                <w:sz w:val="23"/>
                <w:szCs w:val="23"/>
              </w:rPr>
              <w:t xml:space="preserve"> </w:t>
            </w:r>
            <w:r w:rsidR="000F71F1">
              <w:rPr>
                <w:rFonts w:ascii="Cambria" w:hAnsi="Cambria"/>
                <w:i/>
                <w:sz w:val="23"/>
                <w:szCs w:val="23"/>
              </w:rPr>
              <w:t>that KIG is involved</w:t>
            </w:r>
            <w:r w:rsidR="00211B45">
              <w:rPr>
                <w:rFonts w:ascii="Cambria" w:hAnsi="Cambria"/>
                <w:i/>
                <w:sz w:val="23"/>
                <w:szCs w:val="23"/>
              </w:rPr>
              <w:t xml:space="preserve"> pass</w:t>
            </w:r>
            <w:r w:rsidR="000F71F1">
              <w:rPr>
                <w:rFonts w:ascii="Cambria" w:hAnsi="Cambria"/>
                <w:i/>
                <w:sz w:val="23"/>
                <w:szCs w:val="23"/>
              </w:rPr>
              <w:t>es</w:t>
            </w:r>
            <w:r w:rsidR="00211B45">
              <w:rPr>
                <w:rFonts w:ascii="Cambria" w:hAnsi="Cambria"/>
                <w:i/>
                <w:sz w:val="23"/>
                <w:szCs w:val="23"/>
              </w:rPr>
              <w:t xml:space="preserve"> hoop test</w:t>
            </w:r>
            <w:r w:rsidRPr="003C07D2">
              <w:rPr>
                <w:rFonts w:ascii="Cambria" w:hAnsi="Cambria"/>
                <w:i/>
                <w:sz w:val="23"/>
                <w:szCs w:val="23"/>
              </w:rPr>
              <w:t xml:space="preserve"> </w:t>
            </w:r>
          </w:p>
        </w:tc>
        <w:tc>
          <w:tcPr>
            <w:tcW w:w="3606" w:type="dxa"/>
          </w:tcPr>
          <w:p w14:paraId="439F4638" w14:textId="77777777" w:rsidR="004116C8" w:rsidRDefault="004116C8">
            <w:pPr>
              <w:rPr>
                <w:rFonts w:ascii="Cambria" w:hAnsi="Cambria"/>
                <w:sz w:val="23"/>
                <w:szCs w:val="23"/>
              </w:rPr>
            </w:pPr>
            <w:r>
              <w:rPr>
                <w:rFonts w:ascii="Cambria" w:hAnsi="Cambria"/>
                <w:sz w:val="23"/>
                <w:szCs w:val="23"/>
              </w:rPr>
              <w:t xml:space="preserve">KIG’s public support for repolonization (2016 compared to 2008 and 2010 first takeover attempts) comes extremely late in the process and cannot be assumed to have any influence; </w:t>
            </w:r>
          </w:p>
          <w:p w14:paraId="0402DE7F" w14:textId="77777777" w:rsidR="004116C8" w:rsidRDefault="004116C8">
            <w:pPr>
              <w:rPr>
                <w:rFonts w:ascii="Cambria" w:hAnsi="Cambria"/>
                <w:sz w:val="23"/>
                <w:szCs w:val="23"/>
              </w:rPr>
            </w:pPr>
          </w:p>
          <w:p w14:paraId="437A6F40" w14:textId="64EFD599" w:rsidR="00211B45" w:rsidRDefault="004116C8">
            <w:pPr>
              <w:rPr>
                <w:rFonts w:ascii="Cambria" w:hAnsi="Cambria"/>
                <w:sz w:val="23"/>
                <w:szCs w:val="23"/>
              </w:rPr>
            </w:pPr>
            <w:r>
              <w:rPr>
                <w:rFonts w:ascii="Cambria" w:hAnsi="Cambria"/>
                <w:sz w:val="23"/>
                <w:szCs w:val="23"/>
              </w:rPr>
              <w:t xml:space="preserve">the arguments used by KIG about </w:t>
            </w:r>
            <w:r w:rsidR="0015567E">
              <w:rPr>
                <w:rFonts w:ascii="Cambria" w:hAnsi="Cambria"/>
                <w:sz w:val="23"/>
                <w:szCs w:val="23"/>
              </w:rPr>
              <w:t xml:space="preserve">the </w:t>
            </w:r>
            <w:r>
              <w:rPr>
                <w:rFonts w:ascii="Cambria" w:hAnsi="Cambria"/>
                <w:sz w:val="23"/>
                <w:szCs w:val="23"/>
              </w:rPr>
              <w:t>“nationality” of capital and career ladders in MNCs (</w:t>
            </w:r>
            <w:hyperlink w:anchor="A6228" w:history="1">
              <w:r w:rsidRPr="008930CF">
                <w:rPr>
                  <w:rStyle w:val="Hyperlink"/>
                  <w:rFonts w:ascii="Cambria" w:hAnsi="Cambria"/>
                  <w:sz w:val="23"/>
                  <w:szCs w:val="23"/>
                </w:rPr>
                <w:t>A.6.2.28</w:t>
              </w:r>
            </w:hyperlink>
            <w:r>
              <w:rPr>
                <w:rFonts w:ascii="Cambria" w:hAnsi="Cambria"/>
                <w:sz w:val="23"/>
                <w:szCs w:val="23"/>
              </w:rPr>
              <w:t>) closely resemble those used by comprador bankers (see numerous quotes in Appendix A.10)</w:t>
            </w:r>
          </w:p>
          <w:p w14:paraId="116439B2" w14:textId="77777777" w:rsidR="000F71F1" w:rsidRDefault="000F71F1">
            <w:pPr>
              <w:rPr>
                <w:rFonts w:ascii="Cambria" w:hAnsi="Cambria"/>
                <w:sz w:val="23"/>
                <w:szCs w:val="23"/>
              </w:rPr>
            </w:pPr>
          </w:p>
          <w:p w14:paraId="4D0622DA" w14:textId="77777777" w:rsidR="000F71F1" w:rsidRDefault="000F71F1">
            <w:pPr>
              <w:rPr>
                <w:rFonts w:ascii="Cambria" w:hAnsi="Cambria"/>
                <w:sz w:val="23"/>
                <w:szCs w:val="23"/>
              </w:rPr>
            </w:pPr>
          </w:p>
          <w:p w14:paraId="7F73E014" w14:textId="77777777" w:rsidR="000F71F1" w:rsidRDefault="000F71F1">
            <w:pPr>
              <w:rPr>
                <w:rFonts w:ascii="Cambria" w:hAnsi="Cambria"/>
                <w:sz w:val="23"/>
                <w:szCs w:val="23"/>
              </w:rPr>
            </w:pPr>
          </w:p>
          <w:p w14:paraId="1B686C22" w14:textId="77777777" w:rsidR="000F71F1" w:rsidRDefault="000F71F1">
            <w:pPr>
              <w:rPr>
                <w:rFonts w:ascii="Cambria" w:hAnsi="Cambria"/>
                <w:sz w:val="23"/>
                <w:szCs w:val="23"/>
              </w:rPr>
            </w:pPr>
          </w:p>
          <w:p w14:paraId="10091A6A" w14:textId="77777777" w:rsidR="000F71F1" w:rsidRDefault="000F71F1">
            <w:pPr>
              <w:rPr>
                <w:rFonts w:ascii="Cambria" w:hAnsi="Cambria"/>
                <w:sz w:val="23"/>
                <w:szCs w:val="23"/>
              </w:rPr>
            </w:pPr>
          </w:p>
          <w:p w14:paraId="4847019D" w14:textId="77777777" w:rsidR="000F71F1" w:rsidRDefault="000F71F1">
            <w:pPr>
              <w:rPr>
                <w:rFonts w:ascii="Cambria" w:hAnsi="Cambria"/>
                <w:sz w:val="23"/>
                <w:szCs w:val="23"/>
              </w:rPr>
            </w:pPr>
          </w:p>
          <w:p w14:paraId="3AE49104" w14:textId="77777777" w:rsidR="000F71F1" w:rsidRPr="000F71F1" w:rsidRDefault="000F71F1">
            <w:pPr>
              <w:rPr>
                <w:rFonts w:ascii="Cambria" w:hAnsi="Cambria"/>
                <w:sz w:val="23"/>
                <w:szCs w:val="23"/>
              </w:rPr>
            </w:pPr>
          </w:p>
          <w:p w14:paraId="62707E68" w14:textId="7669D9C5" w:rsidR="007647E2" w:rsidRPr="00211B45" w:rsidRDefault="000F71F1" w:rsidP="00B20251">
            <w:pPr>
              <w:rPr>
                <w:rFonts w:ascii="Cambria" w:hAnsi="Cambria"/>
                <w:i/>
                <w:sz w:val="23"/>
                <w:szCs w:val="23"/>
              </w:rPr>
            </w:pPr>
            <w:r w:rsidRPr="000F71F1">
              <w:rPr>
                <w:rFonts w:ascii="Cambria" w:hAnsi="Cambria"/>
                <w:i/>
                <w:sz w:val="23"/>
                <w:szCs w:val="23"/>
                <w:u w:val="single"/>
              </w:rPr>
              <w:t>Inference:</w:t>
            </w:r>
            <w:r>
              <w:rPr>
                <w:rFonts w:ascii="Cambria" w:hAnsi="Cambria"/>
                <w:i/>
                <w:sz w:val="23"/>
                <w:szCs w:val="23"/>
              </w:rPr>
              <w:t xml:space="preserve"> </w:t>
            </w:r>
            <w:r w:rsidR="004116C8">
              <w:rPr>
                <w:rFonts w:ascii="Cambria" w:hAnsi="Cambria"/>
                <w:i/>
                <w:sz w:val="23"/>
                <w:szCs w:val="23"/>
              </w:rPr>
              <w:t xml:space="preserve">KIG has been following – rather than setting – the </w:t>
            </w:r>
            <w:r w:rsidR="00B20251">
              <w:rPr>
                <w:rFonts w:ascii="Cambria" w:hAnsi="Cambria"/>
                <w:i/>
                <w:sz w:val="23"/>
                <w:szCs w:val="23"/>
              </w:rPr>
              <w:t xml:space="preserve">agenda on </w:t>
            </w:r>
            <w:r w:rsidR="004116C8">
              <w:rPr>
                <w:rFonts w:ascii="Cambria" w:hAnsi="Cambria"/>
                <w:i/>
                <w:sz w:val="23"/>
                <w:szCs w:val="23"/>
              </w:rPr>
              <w:t>repolonization; Other h</w:t>
            </w:r>
            <w:r w:rsidR="00211B45">
              <w:rPr>
                <w:rFonts w:ascii="Cambria" w:hAnsi="Cambria"/>
                <w:i/>
                <w:sz w:val="23"/>
                <w:szCs w:val="23"/>
              </w:rPr>
              <w:t>ypothes</w:t>
            </w:r>
            <w:r w:rsidR="004116C8">
              <w:rPr>
                <w:rFonts w:ascii="Cambria" w:hAnsi="Cambria"/>
                <w:i/>
                <w:sz w:val="23"/>
                <w:szCs w:val="23"/>
              </w:rPr>
              <w:t>e</w:t>
            </w:r>
            <w:r w:rsidR="00211B45">
              <w:rPr>
                <w:rFonts w:ascii="Cambria" w:hAnsi="Cambria"/>
                <w:i/>
                <w:sz w:val="23"/>
                <w:szCs w:val="23"/>
              </w:rPr>
              <w:t>s already rejected</w:t>
            </w:r>
            <w:r w:rsidR="006E031A" w:rsidRPr="00211B45">
              <w:rPr>
                <w:rFonts w:ascii="Cambria" w:hAnsi="Cambria"/>
                <w:i/>
                <w:sz w:val="23"/>
                <w:szCs w:val="23"/>
              </w:rPr>
              <w:t xml:space="preserve"> given failure to pass hoop test</w:t>
            </w:r>
            <w:r w:rsidR="009D2529" w:rsidRPr="00211B45">
              <w:rPr>
                <w:rFonts w:ascii="Cambria" w:hAnsi="Cambria"/>
                <w:i/>
                <w:sz w:val="23"/>
                <w:szCs w:val="23"/>
              </w:rPr>
              <w:t>s</w:t>
            </w:r>
          </w:p>
        </w:tc>
      </w:tr>
      <w:tr w:rsidR="007647E2" w:rsidRPr="003C07D2" w14:paraId="2E7FA6F5" w14:textId="77777777" w:rsidTr="008913AA">
        <w:tc>
          <w:tcPr>
            <w:tcW w:w="2358" w:type="dxa"/>
          </w:tcPr>
          <w:p w14:paraId="50755F2A" w14:textId="324D5EC0" w:rsidR="007647E2" w:rsidRPr="003C07D2" w:rsidRDefault="007647E2" w:rsidP="00987F06">
            <w:pPr>
              <w:jc w:val="center"/>
              <w:rPr>
                <w:rFonts w:ascii="Cambria" w:hAnsi="Cambria"/>
                <w:sz w:val="23"/>
                <w:szCs w:val="23"/>
              </w:rPr>
            </w:pPr>
            <w:r w:rsidRPr="003C07D2">
              <w:rPr>
                <w:rFonts w:ascii="Cambria" w:hAnsi="Cambria"/>
                <w:i/>
                <w:sz w:val="23"/>
                <w:szCs w:val="23"/>
              </w:rPr>
              <w:t>Trade unions</w:t>
            </w:r>
          </w:p>
          <w:p w14:paraId="2E9887EB" w14:textId="05364321" w:rsidR="006E031A" w:rsidRPr="003C07D2" w:rsidRDefault="006E031A" w:rsidP="00987F06">
            <w:pPr>
              <w:jc w:val="center"/>
              <w:rPr>
                <w:rFonts w:ascii="Cambria" w:hAnsi="Cambria"/>
                <w:sz w:val="23"/>
                <w:szCs w:val="23"/>
              </w:rPr>
            </w:pPr>
            <w:r w:rsidRPr="003C07D2">
              <w:rPr>
                <w:rFonts w:ascii="Cambria" w:hAnsi="Cambria"/>
                <w:sz w:val="23"/>
                <w:szCs w:val="23"/>
              </w:rPr>
              <w:t>(FZZ, NSZZ Solidarność, OPZZ)</w:t>
            </w:r>
          </w:p>
          <w:p w14:paraId="0D9080B0" w14:textId="7234D39A" w:rsidR="007647E2" w:rsidRPr="003C07D2" w:rsidRDefault="007647E2" w:rsidP="00987F06">
            <w:pPr>
              <w:jc w:val="center"/>
              <w:rPr>
                <w:rFonts w:ascii="Cambria" w:hAnsi="Cambria"/>
                <w:i/>
                <w:sz w:val="23"/>
                <w:szCs w:val="23"/>
              </w:rPr>
            </w:pPr>
          </w:p>
        </w:tc>
        <w:tc>
          <w:tcPr>
            <w:tcW w:w="3606" w:type="dxa"/>
          </w:tcPr>
          <w:p w14:paraId="33885908" w14:textId="7B23FC71" w:rsidR="002433B1" w:rsidRPr="003C07D2" w:rsidRDefault="00987F06" w:rsidP="002433B1">
            <w:pPr>
              <w:rPr>
                <w:rFonts w:ascii="Cambria" w:hAnsi="Cambria"/>
                <w:sz w:val="23"/>
                <w:szCs w:val="23"/>
              </w:rPr>
            </w:pPr>
            <w:r w:rsidRPr="003C07D2">
              <w:rPr>
                <w:rFonts w:ascii="Cambria" w:hAnsi="Cambria"/>
                <w:sz w:val="23"/>
                <w:szCs w:val="23"/>
              </w:rPr>
              <w:t>No evidence of salient preference</w:t>
            </w:r>
            <w:r w:rsidR="006E031A" w:rsidRPr="003C07D2">
              <w:rPr>
                <w:rFonts w:ascii="Cambria" w:hAnsi="Cambria"/>
                <w:sz w:val="23"/>
                <w:szCs w:val="23"/>
              </w:rPr>
              <w:t xml:space="preserve"> </w:t>
            </w:r>
            <w:r w:rsidRPr="003C07D2">
              <w:rPr>
                <w:rFonts w:ascii="Cambria" w:hAnsi="Cambria"/>
                <w:sz w:val="23"/>
                <w:szCs w:val="23"/>
              </w:rPr>
              <w:t>for repolonization</w:t>
            </w:r>
          </w:p>
          <w:p w14:paraId="688E901E" w14:textId="77777777" w:rsidR="006E031A" w:rsidRDefault="006E031A" w:rsidP="002433B1">
            <w:pPr>
              <w:rPr>
                <w:rFonts w:ascii="Cambria" w:hAnsi="Cambria"/>
                <w:sz w:val="23"/>
                <w:szCs w:val="23"/>
              </w:rPr>
            </w:pPr>
          </w:p>
          <w:p w14:paraId="24B7FB22" w14:textId="77777777" w:rsidR="00660A90" w:rsidRDefault="00660A90" w:rsidP="002433B1">
            <w:pPr>
              <w:rPr>
                <w:rFonts w:ascii="Cambria" w:hAnsi="Cambria"/>
                <w:sz w:val="23"/>
                <w:szCs w:val="23"/>
              </w:rPr>
            </w:pPr>
          </w:p>
          <w:p w14:paraId="0B1F791C" w14:textId="77777777" w:rsidR="00CF3D08" w:rsidRPr="003C07D2" w:rsidRDefault="00CF3D08" w:rsidP="002433B1">
            <w:pPr>
              <w:rPr>
                <w:rFonts w:ascii="Cambria" w:hAnsi="Cambria"/>
                <w:sz w:val="23"/>
                <w:szCs w:val="23"/>
              </w:rPr>
            </w:pPr>
          </w:p>
          <w:p w14:paraId="7BA58579" w14:textId="6FEA7886" w:rsidR="007647E2" w:rsidRPr="00CF3D08" w:rsidRDefault="006E031A" w:rsidP="002433B1">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fails to pass hoop test</w:t>
            </w:r>
            <w:r w:rsidR="005331DB" w:rsidRPr="003C07D2">
              <w:rPr>
                <w:rFonts w:ascii="Cambria" w:hAnsi="Cambria"/>
                <w:i/>
                <w:sz w:val="23"/>
                <w:szCs w:val="23"/>
              </w:rPr>
              <w:t xml:space="preserve"> </w:t>
            </w:r>
          </w:p>
        </w:tc>
        <w:tc>
          <w:tcPr>
            <w:tcW w:w="3606" w:type="dxa"/>
          </w:tcPr>
          <w:p w14:paraId="7ACFF273" w14:textId="6934AC04" w:rsidR="007647E2" w:rsidRPr="003C07D2" w:rsidRDefault="002433B1">
            <w:pPr>
              <w:rPr>
                <w:rFonts w:ascii="Cambria" w:hAnsi="Cambria"/>
                <w:sz w:val="23"/>
                <w:szCs w:val="23"/>
              </w:rPr>
            </w:pPr>
            <w:r w:rsidRPr="003C07D2">
              <w:rPr>
                <w:rFonts w:ascii="Cambria" w:hAnsi="Cambria"/>
                <w:sz w:val="23"/>
                <w:szCs w:val="23"/>
              </w:rPr>
              <w:t>No evidence of activities (e.g. lobbying</w:t>
            </w:r>
            <w:r w:rsidR="00660A90">
              <w:rPr>
                <w:rFonts w:ascii="Cambria" w:hAnsi="Cambria"/>
                <w:sz w:val="23"/>
                <w:szCs w:val="23"/>
              </w:rPr>
              <w:t xml:space="preserve"> or even public advocacy</w:t>
            </w:r>
            <w:r w:rsidRPr="003C07D2">
              <w:rPr>
                <w:rFonts w:ascii="Cambria" w:hAnsi="Cambria"/>
                <w:sz w:val="23"/>
                <w:szCs w:val="23"/>
              </w:rPr>
              <w:t>) for repolonization</w:t>
            </w:r>
          </w:p>
          <w:p w14:paraId="1695283B" w14:textId="77777777" w:rsidR="005331DB" w:rsidRDefault="005331DB">
            <w:pPr>
              <w:rPr>
                <w:rFonts w:ascii="Cambria" w:hAnsi="Cambria"/>
                <w:sz w:val="23"/>
                <w:szCs w:val="23"/>
              </w:rPr>
            </w:pPr>
          </w:p>
          <w:p w14:paraId="5175CFEC" w14:textId="77777777" w:rsidR="00CF3D08" w:rsidRPr="003C07D2" w:rsidRDefault="00CF3D08">
            <w:pPr>
              <w:rPr>
                <w:rFonts w:ascii="Cambria" w:hAnsi="Cambria"/>
                <w:sz w:val="23"/>
                <w:szCs w:val="23"/>
              </w:rPr>
            </w:pPr>
          </w:p>
          <w:p w14:paraId="17FE733D" w14:textId="608AAF78" w:rsidR="005331DB" w:rsidRPr="00CF3D08" w:rsidRDefault="005331DB">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hypothesis fails to pas</w:t>
            </w:r>
            <w:r w:rsidR="00211B45">
              <w:rPr>
                <w:rFonts w:ascii="Cambria" w:hAnsi="Cambria"/>
                <w:i/>
                <w:sz w:val="23"/>
                <w:szCs w:val="23"/>
              </w:rPr>
              <w:t>s hoop test</w:t>
            </w:r>
            <w:r w:rsidRPr="003C07D2">
              <w:rPr>
                <w:rFonts w:ascii="Cambria" w:hAnsi="Cambria"/>
                <w:i/>
                <w:sz w:val="23"/>
                <w:szCs w:val="23"/>
              </w:rPr>
              <w:t xml:space="preserve"> </w:t>
            </w:r>
          </w:p>
        </w:tc>
        <w:tc>
          <w:tcPr>
            <w:tcW w:w="3606" w:type="dxa"/>
          </w:tcPr>
          <w:p w14:paraId="4B0AD03A" w14:textId="77777777" w:rsidR="00211B45" w:rsidRDefault="00211B45">
            <w:pPr>
              <w:rPr>
                <w:rFonts w:ascii="Cambria" w:hAnsi="Cambria"/>
                <w:i/>
                <w:sz w:val="23"/>
                <w:szCs w:val="23"/>
              </w:rPr>
            </w:pPr>
          </w:p>
          <w:p w14:paraId="17979D71" w14:textId="6B04FF2E" w:rsidR="007647E2" w:rsidRPr="00211B45" w:rsidRDefault="007C26DA" w:rsidP="00211B45">
            <w:pPr>
              <w:rPr>
                <w:rFonts w:ascii="Cambria" w:hAnsi="Cambria"/>
                <w:i/>
                <w:sz w:val="23"/>
                <w:szCs w:val="23"/>
              </w:rPr>
            </w:pPr>
            <w:r>
              <w:rPr>
                <w:rFonts w:ascii="Cambria" w:hAnsi="Cambria"/>
                <w:i/>
                <w:sz w:val="23"/>
                <w:szCs w:val="23"/>
              </w:rPr>
              <w:t>Not relevant</w:t>
            </w:r>
            <w:r w:rsidR="00211B45">
              <w:rPr>
                <w:rFonts w:ascii="Cambria" w:hAnsi="Cambria"/>
                <w:i/>
                <w:sz w:val="23"/>
                <w:szCs w:val="23"/>
              </w:rPr>
              <w:t xml:space="preserve"> </w:t>
            </w:r>
            <w:r w:rsidR="006E031A" w:rsidRPr="00211B45">
              <w:rPr>
                <w:rFonts w:ascii="Cambria" w:hAnsi="Cambria"/>
                <w:i/>
                <w:sz w:val="23"/>
                <w:szCs w:val="23"/>
              </w:rPr>
              <w:t>given failure to pass hoop test</w:t>
            </w:r>
            <w:r w:rsidR="009D2529" w:rsidRPr="00211B45">
              <w:rPr>
                <w:rFonts w:ascii="Cambria" w:hAnsi="Cambria"/>
                <w:i/>
                <w:sz w:val="23"/>
                <w:szCs w:val="23"/>
              </w:rPr>
              <w:t>s</w:t>
            </w:r>
          </w:p>
        </w:tc>
      </w:tr>
      <w:tr w:rsidR="007647E2" w:rsidRPr="003C07D2" w14:paraId="1BD254FD" w14:textId="77777777" w:rsidTr="008913AA">
        <w:tc>
          <w:tcPr>
            <w:tcW w:w="2358" w:type="dxa"/>
          </w:tcPr>
          <w:p w14:paraId="3D2018E6" w14:textId="50072414" w:rsidR="007647E2" w:rsidRPr="003C07D2" w:rsidRDefault="007647E2" w:rsidP="00987F06">
            <w:pPr>
              <w:jc w:val="center"/>
              <w:rPr>
                <w:rFonts w:ascii="Cambria" w:hAnsi="Cambria"/>
                <w:i/>
                <w:sz w:val="23"/>
                <w:szCs w:val="23"/>
              </w:rPr>
            </w:pPr>
            <w:r w:rsidRPr="003C07D2">
              <w:rPr>
                <w:rFonts w:ascii="Cambria" w:hAnsi="Cambria"/>
                <w:i/>
                <w:sz w:val="23"/>
                <w:szCs w:val="23"/>
              </w:rPr>
              <w:t>International organizations</w:t>
            </w:r>
            <w:r w:rsidR="00BE3788" w:rsidRPr="003C07D2">
              <w:rPr>
                <w:rFonts w:ascii="Cambria" w:hAnsi="Cambria"/>
                <w:i/>
                <w:sz w:val="23"/>
                <w:szCs w:val="23"/>
              </w:rPr>
              <w:t xml:space="preserve"> and international financial </w:t>
            </w:r>
            <w:r w:rsidR="004A3931" w:rsidRPr="003C07D2">
              <w:rPr>
                <w:rFonts w:ascii="Cambria" w:hAnsi="Cambria"/>
                <w:i/>
                <w:sz w:val="23"/>
                <w:szCs w:val="23"/>
              </w:rPr>
              <w:t>institutions</w:t>
            </w:r>
          </w:p>
        </w:tc>
        <w:tc>
          <w:tcPr>
            <w:tcW w:w="3606" w:type="dxa"/>
          </w:tcPr>
          <w:p w14:paraId="50FAAC18" w14:textId="7FC3A608" w:rsidR="007647E2" w:rsidRPr="003C07D2" w:rsidRDefault="00DF01B5">
            <w:pPr>
              <w:rPr>
                <w:rFonts w:ascii="Cambria" w:hAnsi="Cambria"/>
                <w:sz w:val="23"/>
                <w:szCs w:val="23"/>
              </w:rPr>
            </w:pPr>
            <w:r w:rsidRPr="003C07D2">
              <w:rPr>
                <w:rFonts w:ascii="Cambria" w:hAnsi="Cambria"/>
                <w:sz w:val="23"/>
                <w:szCs w:val="23"/>
              </w:rPr>
              <w:t>EBRD</w:t>
            </w:r>
            <w:r w:rsidR="00FE03E6" w:rsidRPr="003C07D2">
              <w:rPr>
                <w:rFonts w:ascii="Cambria" w:hAnsi="Cambria"/>
                <w:sz w:val="23"/>
                <w:szCs w:val="23"/>
              </w:rPr>
              <w:t xml:space="preserve"> Chief Economist openly</w:t>
            </w:r>
            <w:r w:rsidRPr="003C07D2">
              <w:rPr>
                <w:rFonts w:ascii="Cambria" w:hAnsi="Cambria"/>
                <w:sz w:val="23"/>
                <w:szCs w:val="23"/>
              </w:rPr>
              <w:t xml:space="preserve"> signals </w:t>
            </w:r>
            <w:r w:rsidR="00FE03E6" w:rsidRPr="003C07D2">
              <w:rPr>
                <w:rFonts w:ascii="Cambria" w:hAnsi="Cambria"/>
                <w:sz w:val="23"/>
                <w:szCs w:val="23"/>
              </w:rPr>
              <w:t>openness to repolonization in late 2011 (</w:t>
            </w:r>
            <w:hyperlink w:anchor="A6224" w:history="1">
              <w:r w:rsidR="00FE03E6" w:rsidRPr="00C30E18">
                <w:rPr>
                  <w:rStyle w:val="Hyperlink"/>
                  <w:rFonts w:ascii="Cambria" w:hAnsi="Cambria"/>
                  <w:sz w:val="23"/>
                  <w:szCs w:val="23"/>
                </w:rPr>
                <w:t>A.</w:t>
              </w:r>
              <w:r w:rsidR="00165C69" w:rsidRPr="00C30E18">
                <w:rPr>
                  <w:rStyle w:val="Hyperlink"/>
                  <w:rFonts w:ascii="Cambria" w:hAnsi="Cambria"/>
                  <w:sz w:val="23"/>
                  <w:szCs w:val="23"/>
                </w:rPr>
                <w:t>6</w:t>
              </w:r>
              <w:r w:rsidR="00FE03E6" w:rsidRPr="00C30E18">
                <w:rPr>
                  <w:rStyle w:val="Hyperlink"/>
                  <w:rFonts w:ascii="Cambria" w:hAnsi="Cambria"/>
                  <w:sz w:val="23"/>
                  <w:szCs w:val="23"/>
                </w:rPr>
                <w:t>.</w:t>
              </w:r>
              <w:r w:rsidR="00165C69" w:rsidRPr="00C30E18">
                <w:rPr>
                  <w:rStyle w:val="Hyperlink"/>
                  <w:rFonts w:ascii="Cambria" w:hAnsi="Cambria"/>
                  <w:sz w:val="23"/>
                  <w:szCs w:val="23"/>
                </w:rPr>
                <w:t>2</w:t>
              </w:r>
              <w:r w:rsidR="00FE03E6" w:rsidRPr="00C30E18">
                <w:rPr>
                  <w:rStyle w:val="Hyperlink"/>
                  <w:rFonts w:ascii="Cambria" w:hAnsi="Cambria"/>
                  <w:sz w:val="23"/>
                  <w:szCs w:val="23"/>
                </w:rPr>
                <w:t>.</w:t>
              </w:r>
              <w:r w:rsidR="00C30E18" w:rsidRPr="00C30E18">
                <w:rPr>
                  <w:rStyle w:val="Hyperlink"/>
                  <w:rFonts w:ascii="Cambria" w:hAnsi="Cambria"/>
                  <w:sz w:val="23"/>
                  <w:szCs w:val="23"/>
                </w:rPr>
                <w:t>24</w:t>
              </w:r>
            </w:hyperlink>
            <w:r w:rsidR="00FE03E6" w:rsidRPr="003C07D2">
              <w:rPr>
                <w:rFonts w:ascii="Cambria" w:hAnsi="Cambria"/>
                <w:sz w:val="23"/>
                <w:szCs w:val="23"/>
              </w:rPr>
              <w:t xml:space="preserve">); </w:t>
            </w:r>
            <w:r w:rsidR="009A4A44" w:rsidRPr="003C07D2">
              <w:rPr>
                <w:rFonts w:ascii="Cambria" w:hAnsi="Cambria"/>
                <w:sz w:val="23"/>
                <w:szCs w:val="23"/>
              </w:rPr>
              <w:t xml:space="preserve">EBRD </w:t>
            </w:r>
            <w:r w:rsidR="006B7E26" w:rsidRPr="003C07D2">
              <w:rPr>
                <w:rFonts w:ascii="Cambria" w:hAnsi="Cambria"/>
                <w:sz w:val="23"/>
                <w:szCs w:val="23"/>
              </w:rPr>
              <w:t>signals potential financial support for ownership changes in its 2013 Strategy for Poland</w:t>
            </w:r>
            <w:r w:rsidR="00DA4BE5" w:rsidRPr="003C07D2">
              <w:rPr>
                <w:rFonts w:ascii="Cambria" w:hAnsi="Cambria"/>
                <w:sz w:val="23"/>
                <w:szCs w:val="23"/>
              </w:rPr>
              <w:t xml:space="preserve"> (</w:t>
            </w:r>
            <w:hyperlink w:anchor="A6227" w:history="1">
              <w:r w:rsidR="00DA4BE5" w:rsidRPr="00C30E18">
                <w:rPr>
                  <w:rStyle w:val="Hyperlink"/>
                  <w:rFonts w:ascii="Cambria" w:hAnsi="Cambria"/>
                  <w:sz w:val="23"/>
                  <w:szCs w:val="23"/>
                </w:rPr>
                <w:t>A.</w:t>
              </w:r>
              <w:r w:rsidR="000215DB" w:rsidRPr="00C30E18">
                <w:rPr>
                  <w:rStyle w:val="Hyperlink"/>
                  <w:rFonts w:ascii="Cambria" w:hAnsi="Cambria"/>
                  <w:sz w:val="23"/>
                  <w:szCs w:val="23"/>
                </w:rPr>
                <w:t>6.2.27</w:t>
              </w:r>
            </w:hyperlink>
            <w:r w:rsidR="00DA4BE5" w:rsidRPr="003C07D2">
              <w:rPr>
                <w:rFonts w:ascii="Cambria" w:hAnsi="Cambria"/>
                <w:sz w:val="23"/>
                <w:szCs w:val="23"/>
              </w:rPr>
              <w:t>)</w:t>
            </w:r>
          </w:p>
          <w:p w14:paraId="3BA907BC" w14:textId="77777777" w:rsidR="00C0546C" w:rsidRPr="003C07D2" w:rsidRDefault="00C0546C">
            <w:pPr>
              <w:rPr>
                <w:rFonts w:ascii="Cambria" w:hAnsi="Cambria"/>
                <w:sz w:val="23"/>
                <w:szCs w:val="23"/>
              </w:rPr>
            </w:pPr>
          </w:p>
          <w:p w14:paraId="32387D3F" w14:textId="12C4BA03" w:rsidR="006B7E26" w:rsidRPr="003C07D2" w:rsidRDefault="00685C34">
            <w:pPr>
              <w:rPr>
                <w:rFonts w:ascii="Cambria" w:hAnsi="Cambria"/>
                <w:sz w:val="23"/>
                <w:szCs w:val="23"/>
              </w:rPr>
            </w:pPr>
            <w:r w:rsidRPr="003C07D2">
              <w:rPr>
                <w:rFonts w:ascii="Cambria" w:hAnsi="Cambria"/>
                <w:sz w:val="23"/>
                <w:szCs w:val="23"/>
              </w:rPr>
              <w:t>No evidence of</w:t>
            </w:r>
            <w:r w:rsidR="006B7E26" w:rsidRPr="003C07D2">
              <w:rPr>
                <w:rFonts w:ascii="Cambria" w:hAnsi="Cambria"/>
                <w:sz w:val="23"/>
                <w:szCs w:val="23"/>
              </w:rPr>
              <w:t xml:space="preserve"> </w:t>
            </w:r>
            <w:r w:rsidR="00BE3788" w:rsidRPr="003C07D2">
              <w:rPr>
                <w:rFonts w:ascii="Cambria" w:hAnsi="Cambria"/>
                <w:sz w:val="23"/>
                <w:szCs w:val="23"/>
              </w:rPr>
              <w:t xml:space="preserve">other IOs or IFIs (EIB, EU, IMF, World Bank) having </w:t>
            </w:r>
            <w:r w:rsidR="006B7E26" w:rsidRPr="003C07D2">
              <w:rPr>
                <w:rFonts w:ascii="Cambria" w:hAnsi="Cambria"/>
                <w:sz w:val="23"/>
                <w:szCs w:val="23"/>
              </w:rPr>
              <w:t xml:space="preserve">clear preferences </w:t>
            </w:r>
            <w:r w:rsidR="00BE3788" w:rsidRPr="003C07D2">
              <w:rPr>
                <w:rFonts w:ascii="Cambria" w:hAnsi="Cambria"/>
                <w:sz w:val="23"/>
                <w:szCs w:val="23"/>
              </w:rPr>
              <w:t>on repolonization</w:t>
            </w:r>
            <w:r w:rsidR="0085684F" w:rsidRPr="003C07D2">
              <w:rPr>
                <w:rFonts w:ascii="Cambria" w:hAnsi="Cambria"/>
                <w:sz w:val="23"/>
                <w:szCs w:val="23"/>
              </w:rPr>
              <w:t xml:space="preserve"> though IMF reports emphasize risks associated with cross-border linkages in Polish banking sector  (e.g. IMF 2012: 5)</w:t>
            </w:r>
          </w:p>
          <w:p w14:paraId="39190A23" w14:textId="77777777" w:rsidR="00C0546C" w:rsidRDefault="00C0546C">
            <w:pPr>
              <w:rPr>
                <w:rFonts w:ascii="Cambria" w:hAnsi="Cambria"/>
                <w:sz w:val="23"/>
                <w:szCs w:val="23"/>
              </w:rPr>
            </w:pPr>
          </w:p>
          <w:p w14:paraId="0C2DCDF6" w14:textId="77777777" w:rsidR="00F5632F" w:rsidRDefault="00F5632F">
            <w:pPr>
              <w:rPr>
                <w:rFonts w:ascii="Cambria" w:hAnsi="Cambria"/>
                <w:sz w:val="23"/>
                <w:szCs w:val="23"/>
              </w:rPr>
            </w:pPr>
          </w:p>
          <w:p w14:paraId="5AFFD945" w14:textId="77777777" w:rsidR="00CF3D08" w:rsidRDefault="00CF3D08">
            <w:pPr>
              <w:rPr>
                <w:rFonts w:ascii="Cambria" w:hAnsi="Cambria"/>
                <w:sz w:val="23"/>
                <w:szCs w:val="23"/>
              </w:rPr>
            </w:pPr>
          </w:p>
          <w:p w14:paraId="243F1258" w14:textId="77777777" w:rsidR="00CF3D08" w:rsidRDefault="00CF3D08">
            <w:pPr>
              <w:rPr>
                <w:rFonts w:ascii="Cambria" w:hAnsi="Cambria"/>
                <w:sz w:val="23"/>
                <w:szCs w:val="23"/>
              </w:rPr>
            </w:pPr>
          </w:p>
          <w:p w14:paraId="446D21E1" w14:textId="77777777" w:rsidR="00CF3D08" w:rsidRPr="003C07D2" w:rsidRDefault="00CF3D08">
            <w:pPr>
              <w:rPr>
                <w:rFonts w:ascii="Cambria" w:hAnsi="Cambria"/>
                <w:sz w:val="23"/>
                <w:szCs w:val="23"/>
              </w:rPr>
            </w:pPr>
          </w:p>
          <w:p w14:paraId="13680460" w14:textId="12265A43" w:rsidR="009D2529" w:rsidRPr="00CF3D08" w:rsidRDefault="005331DB" w:rsidP="000B1A7D">
            <w:pPr>
              <w:rPr>
                <w:rFonts w:ascii="Cambria" w:hAnsi="Cambria"/>
                <w:i/>
                <w:sz w:val="23"/>
                <w:szCs w:val="23"/>
                <w:u w:val="single"/>
              </w:rPr>
            </w:pPr>
            <w:r w:rsidRPr="003C07D2">
              <w:rPr>
                <w:rFonts w:ascii="Cambria" w:hAnsi="Cambria"/>
                <w:i/>
                <w:sz w:val="23"/>
                <w:szCs w:val="23"/>
                <w:u w:val="single"/>
              </w:rPr>
              <w:t>Inference:</w:t>
            </w:r>
            <w:r w:rsidR="000B1A7D">
              <w:rPr>
                <w:rFonts w:ascii="Cambria" w:hAnsi="Cambria"/>
                <w:i/>
                <w:sz w:val="23"/>
                <w:szCs w:val="23"/>
              </w:rPr>
              <w:t xml:space="preserve"> Only hypothesis that EBRD has a “guilty mind”</w:t>
            </w:r>
            <w:r w:rsidRPr="003C07D2">
              <w:rPr>
                <w:rFonts w:ascii="Cambria" w:hAnsi="Cambria"/>
                <w:i/>
                <w:sz w:val="23"/>
                <w:szCs w:val="23"/>
              </w:rPr>
              <w:t xml:space="preserve"> passes hoop</w:t>
            </w:r>
            <w:r w:rsidR="009D2529" w:rsidRPr="003C07D2">
              <w:rPr>
                <w:rFonts w:ascii="Cambria" w:hAnsi="Cambria"/>
                <w:i/>
                <w:sz w:val="23"/>
                <w:szCs w:val="23"/>
              </w:rPr>
              <w:t xml:space="preserve"> test </w:t>
            </w:r>
          </w:p>
        </w:tc>
        <w:tc>
          <w:tcPr>
            <w:tcW w:w="3606" w:type="dxa"/>
          </w:tcPr>
          <w:p w14:paraId="71EC00B4" w14:textId="681DAF77" w:rsidR="007647E2" w:rsidRPr="003C07D2" w:rsidRDefault="00631E72">
            <w:pPr>
              <w:rPr>
                <w:rFonts w:ascii="Cambria" w:hAnsi="Cambria"/>
                <w:sz w:val="23"/>
                <w:szCs w:val="23"/>
              </w:rPr>
            </w:pPr>
            <w:r w:rsidRPr="003C07D2">
              <w:rPr>
                <w:rFonts w:ascii="Cambria" w:hAnsi="Cambria"/>
                <w:sz w:val="23"/>
                <w:szCs w:val="23"/>
              </w:rPr>
              <w:t xml:space="preserve">No evidence of active involvement of </w:t>
            </w:r>
            <w:r w:rsidR="00CF3D08">
              <w:rPr>
                <w:rFonts w:ascii="Cambria" w:hAnsi="Cambria"/>
                <w:sz w:val="23"/>
                <w:szCs w:val="23"/>
              </w:rPr>
              <w:t>most IOs or IFIs</w:t>
            </w:r>
            <w:r w:rsidR="00F5632F" w:rsidRPr="003C07D2">
              <w:rPr>
                <w:rFonts w:ascii="Cambria" w:hAnsi="Cambria"/>
                <w:sz w:val="23"/>
                <w:szCs w:val="23"/>
              </w:rPr>
              <w:t xml:space="preserve"> </w:t>
            </w:r>
            <w:r w:rsidR="00F5632F">
              <w:rPr>
                <w:rFonts w:ascii="Cambria" w:hAnsi="Cambria"/>
                <w:sz w:val="23"/>
                <w:szCs w:val="23"/>
              </w:rPr>
              <w:t xml:space="preserve">in </w:t>
            </w:r>
            <w:r w:rsidRPr="003C07D2">
              <w:rPr>
                <w:rFonts w:ascii="Cambria" w:hAnsi="Cambria"/>
                <w:sz w:val="23"/>
                <w:szCs w:val="23"/>
              </w:rPr>
              <w:t>(e.g. through provision of funding</w:t>
            </w:r>
            <w:r w:rsidR="00F5632F">
              <w:rPr>
                <w:rFonts w:ascii="Cambria" w:hAnsi="Cambria"/>
                <w:sz w:val="23"/>
                <w:szCs w:val="23"/>
              </w:rPr>
              <w:t xml:space="preserve"> or active campaigning for</w:t>
            </w:r>
            <w:r w:rsidRPr="003C07D2">
              <w:rPr>
                <w:rFonts w:ascii="Cambria" w:hAnsi="Cambria"/>
                <w:sz w:val="23"/>
                <w:szCs w:val="23"/>
              </w:rPr>
              <w:t>)</w:t>
            </w:r>
            <w:r w:rsidR="00F5632F">
              <w:rPr>
                <w:rFonts w:ascii="Cambria" w:hAnsi="Cambria"/>
                <w:sz w:val="23"/>
                <w:szCs w:val="23"/>
              </w:rPr>
              <w:t xml:space="preserve"> </w:t>
            </w:r>
            <w:r w:rsidRPr="003C07D2">
              <w:rPr>
                <w:rFonts w:ascii="Cambria" w:hAnsi="Cambria"/>
                <w:sz w:val="23"/>
                <w:szCs w:val="23"/>
              </w:rPr>
              <w:t>repolonization</w:t>
            </w:r>
          </w:p>
          <w:p w14:paraId="1439016C" w14:textId="77777777" w:rsidR="00631E72" w:rsidRDefault="00631E72">
            <w:pPr>
              <w:rPr>
                <w:rFonts w:ascii="Cambria" w:hAnsi="Cambria"/>
                <w:sz w:val="23"/>
                <w:szCs w:val="23"/>
              </w:rPr>
            </w:pPr>
          </w:p>
          <w:p w14:paraId="15D445E1" w14:textId="42D4EEAA" w:rsidR="00631E72" w:rsidRPr="003C07D2" w:rsidRDefault="00CF3D08" w:rsidP="00631E72">
            <w:pPr>
              <w:rPr>
                <w:rFonts w:ascii="Cambria" w:hAnsi="Cambria"/>
                <w:sz w:val="23"/>
                <w:szCs w:val="23"/>
              </w:rPr>
            </w:pPr>
            <w:r>
              <w:rPr>
                <w:rFonts w:ascii="Cambria" w:hAnsi="Cambria"/>
                <w:sz w:val="23"/>
                <w:szCs w:val="23"/>
              </w:rPr>
              <w:t>EBRD’s 2013 signal of financial support can be considered as public support for repolonization (</w:t>
            </w:r>
            <w:hyperlink w:anchor="A6227" w:history="1">
              <w:r w:rsidR="00C30E18" w:rsidRPr="00C30E18">
                <w:rPr>
                  <w:rStyle w:val="Hyperlink"/>
                  <w:rFonts w:ascii="Cambria" w:hAnsi="Cambria"/>
                  <w:sz w:val="23"/>
                  <w:szCs w:val="23"/>
                </w:rPr>
                <w:t>A.6.2.27</w:t>
              </w:r>
            </w:hyperlink>
            <w:r>
              <w:rPr>
                <w:rFonts w:ascii="Cambria" w:hAnsi="Cambria"/>
                <w:sz w:val="23"/>
                <w:szCs w:val="23"/>
              </w:rPr>
              <w:t xml:space="preserve">) although effectively the EBRD never provided funding for the repolonization of a foreign-owned Polish bank. </w:t>
            </w:r>
            <w:r w:rsidR="00631E72" w:rsidRPr="003C07D2">
              <w:rPr>
                <w:rFonts w:ascii="Cambria" w:hAnsi="Cambria"/>
                <w:sz w:val="23"/>
                <w:szCs w:val="23"/>
              </w:rPr>
              <w:t>By contrast,</w:t>
            </w:r>
            <w:r>
              <w:rPr>
                <w:rFonts w:ascii="Cambria" w:hAnsi="Cambria"/>
                <w:sz w:val="23"/>
                <w:szCs w:val="23"/>
              </w:rPr>
              <w:t>it</w:t>
            </w:r>
            <w:r w:rsidR="00631E72" w:rsidRPr="003C07D2">
              <w:rPr>
                <w:rFonts w:ascii="Cambria" w:hAnsi="Cambria"/>
                <w:sz w:val="23"/>
                <w:szCs w:val="23"/>
              </w:rPr>
              <w:t xml:space="preserve"> subscribe</w:t>
            </w:r>
            <w:r>
              <w:rPr>
                <w:rFonts w:ascii="Cambria" w:hAnsi="Cambria"/>
                <w:sz w:val="23"/>
                <w:szCs w:val="23"/>
              </w:rPr>
              <w:t>d</w:t>
            </w:r>
            <w:r w:rsidR="00631E72" w:rsidRPr="003C07D2">
              <w:rPr>
                <w:rFonts w:ascii="Cambria" w:hAnsi="Cambria"/>
                <w:sz w:val="23"/>
                <w:szCs w:val="23"/>
              </w:rPr>
              <w:t xml:space="preserve"> in new BZ WBK shares in 2012 in order to help takeover of Belgian-owned Kredyt B</w:t>
            </w:r>
            <w:r w:rsidR="00685C34" w:rsidRPr="003C07D2">
              <w:rPr>
                <w:rFonts w:ascii="Cambria" w:hAnsi="Cambria"/>
                <w:sz w:val="23"/>
                <w:szCs w:val="23"/>
              </w:rPr>
              <w:t>ank (KBC Group) by Spanish-owne</w:t>
            </w:r>
            <w:r w:rsidR="00631E72" w:rsidRPr="003C07D2">
              <w:rPr>
                <w:rFonts w:ascii="Cambria" w:hAnsi="Cambria"/>
                <w:sz w:val="23"/>
                <w:szCs w:val="23"/>
              </w:rPr>
              <w:t>d (Santander Group) BZ WBK (Pyrkalo 2012)</w:t>
            </w:r>
          </w:p>
          <w:p w14:paraId="0B899279" w14:textId="77777777" w:rsidR="005331DB" w:rsidRPr="003C07D2" w:rsidRDefault="005331DB" w:rsidP="00631E72">
            <w:pPr>
              <w:rPr>
                <w:rFonts w:ascii="Cambria" w:hAnsi="Cambria"/>
                <w:sz w:val="23"/>
                <w:szCs w:val="23"/>
              </w:rPr>
            </w:pPr>
          </w:p>
          <w:p w14:paraId="37C4D53E" w14:textId="77777777" w:rsidR="005331DB" w:rsidRPr="003C07D2" w:rsidRDefault="005331DB" w:rsidP="00631E72">
            <w:pPr>
              <w:rPr>
                <w:rFonts w:ascii="Cambria" w:hAnsi="Cambria"/>
                <w:sz w:val="23"/>
                <w:szCs w:val="23"/>
              </w:rPr>
            </w:pPr>
          </w:p>
          <w:p w14:paraId="54431562" w14:textId="77777777" w:rsidR="00F5632F" w:rsidRPr="003C07D2" w:rsidRDefault="00F5632F" w:rsidP="00631E72">
            <w:pPr>
              <w:rPr>
                <w:rFonts w:ascii="Cambria" w:hAnsi="Cambria"/>
                <w:sz w:val="23"/>
                <w:szCs w:val="23"/>
              </w:rPr>
            </w:pPr>
          </w:p>
          <w:p w14:paraId="187CA208" w14:textId="313E6275" w:rsidR="005331DB" w:rsidRPr="003C07D2" w:rsidRDefault="005331DB" w:rsidP="00C5108A">
            <w:pPr>
              <w:rPr>
                <w:rFonts w:ascii="Cambria" w:hAnsi="Cambria"/>
                <w:i/>
                <w:sz w:val="23"/>
                <w:szCs w:val="23"/>
              </w:rPr>
            </w:pPr>
            <w:r w:rsidRPr="003C07D2">
              <w:rPr>
                <w:rFonts w:ascii="Cambria" w:hAnsi="Cambria"/>
                <w:i/>
                <w:sz w:val="23"/>
                <w:szCs w:val="23"/>
                <w:u w:val="single"/>
              </w:rPr>
              <w:t>Inference:</w:t>
            </w:r>
            <w:r w:rsidRPr="003C07D2">
              <w:rPr>
                <w:rFonts w:ascii="Cambria" w:hAnsi="Cambria"/>
                <w:i/>
                <w:sz w:val="23"/>
                <w:szCs w:val="23"/>
              </w:rPr>
              <w:t xml:space="preserve"> </w:t>
            </w:r>
            <w:r w:rsidR="00C5108A">
              <w:rPr>
                <w:rFonts w:ascii="Cambria" w:hAnsi="Cambria"/>
                <w:i/>
                <w:sz w:val="23"/>
                <w:szCs w:val="23"/>
              </w:rPr>
              <w:t xml:space="preserve">Only </w:t>
            </w:r>
            <w:r w:rsidRPr="003C07D2">
              <w:rPr>
                <w:rFonts w:ascii="Cambria" w:hAnsi="Cambria"/>
                <w:i/>
                <w:sz w:val="23"/>
                <w:szCs w:val="23"/>
              </w:rPr>
              <w:t>hypothesis</w:t>
            </w:r>
            <w:r w:rsidR="00C5108A">
              <w:rPr>
                <w:rFonts w:ascii="Cambria" w:hAnsi="Cambria"/>
                <w:i/>
                <w:sz w:val="23"/>
                <w:szCs w:val="23"/>
              </w:rPr>
              <w:t xml:space="preserve"> that EBRD is involved</w:t>
            </w:r>
            <w:r w:rsidRPr="003C07D2">
              <w:rPr>
                <w:rFonts w:ascii="Cambria" w:hAnsi="Cambria"/>
                <w:i/>
                <w:sz w:val="23"/>
                <w:szCs w:val="23"/>
              </w:rPr>
              <w:t xml:space="preserve"> pass</w:t>
            </w:r>
            <w:r w:rsidR="00C5108A">
              <w:rPr>
                <w:rFonts w:ascii="Cambria" w:hAnsi="Cambria"/>
                <w:i/>
                <w:sz w:val="23"/>
                <w:szCs w:val="23"/>
              </w:rPr>
              <w:t>es</w:t>
            </w:r>
            <w:r w:rsidRPr="003C07D2">
              <w:rPr>
                <w:rFonts w:ascii="Cambria" w:hAnsi="Cambria"/>
                <w:i/>
                <w:sz w:val="23"/>
                <w:szCs w:val="23"/>
              </w:rPr>
              <w:t xml:space="preserve"> hoop test; </w:t>
            </w:r>
          </w:p>
        </w:tc>
        <w:tc>
          <w:tcPr>
            <w:tcW w:w="3606" w:type="dxa"/>
          </w:tcPr>
          <w:p w14:paraId="4CD052AE" w14:textId="77777777" w:rsidR="007D0137" w:rsidRDefault="007D0137">
            <w:pPr>
              <w:rPr>
                <w:rFonts w:ascii="Cambria" w:hAnsi="Cambria"/>
                <w:sz w:val="23"/>
                <w:szCs w:val="23"/>
              </w:rPr>
            </w:pPr>
          </w:p>
          <w:p w14:paraId="3CA4A08D" w14:textId="77777777" w:rsidR="007647E2" w:rsidRPr="007D0137" w:rsidRDefault="006E031A">
            <w:pPr>
              <w:rPr>
                <w:rFonts w:ascii="Cambria" w:hAnsi="Cambria"/>
                <w:i/>
                <w:sz w:val="23"/>
                <w:szCs w:val="23"/>
              </w:rPr>
            </w:pPr>
            <w:r w:rsidRPr="007D0137">
              <w:rPr>
                <w:rFonts w:ascii="Cambria" w:hAnsi="Cambria"/>
                <w:i/>
                <w:sz w:val="23"/>
                <w:szCs w:val="23"/>
              </w:rPr>
              <w:t xml:space="preserve">Not relevant </w:t>
            </w:r>
            <w:r w:rsidR="00C30E18" w:rsidRPr="007D0137">
              <w:rPr>
                <w:rFonts w:ascii="Cambria" w:hAnsi="Cambria"/>
                <w:i/>
                <w:sz w:val="23"/>
                <w:szCs w:val="23"/>
              </w:rPr>
              <w:t xml:space="preserve">for most IOs or IFIs </w:t>
            </w:r>
            <w:r w:rsidRPr="007D0137">
              <w:rPr>
                <w:rFonts w:ascii="Cambria" w:hAnsi="Cambria"/>
                <w:i/>
                <w:sz w:val="23"/>
                <w:szCs w:val="23"/>
              </w:rPr>
              <w:t xml:space="preserve">given </w:t>
            </w:r>
            <w:r w:rsidR="00C30E18" w:rsidRPr="007D0137">
              <w:rPr>
                <w:rFonts w:ascii="Cambria" w:hAnsi="Cambria"/>
                <w:i/>
                <w:sz w:val="23"/>
                <w:szCs w:val="23"/>
              </w:rPr>
              <w:t xml:space="preserve">their </w:t>
            </w:r>
            <w:r w:rsidRPr="007D0137">
              <w:rPr>
                <w:rFonts w:ascii="Cambria" w:hAnsi="Cambria"/>
                <w:i/>
                <w:sz w:val="23"/>
                <w:szCs w:val="23"/>
              </w:rPr>
              <w:t>failure to pass hoop test</w:t>
            </w:r>
            <w:r w:rsidR="009D2529" w:rsidRPr="007D0137">
              <w:rPr>
                <w:rFonts w:ascii="Cambria" w:hAnsi="Cambria"/>
                <w:i/>
                <w:sz w:val="23"/>
                <w:szCs w:val="23"/>
              </w:rPr>
              <w:t>s</w:t>
            </w:r>
          </w:p>
          <w:p w14:paraId="7DD4D176" w14:textId="77777777" w:rsidR="00C30E18" w:rsidRDefault="00C30E18">
            <w:pPr>
              <w:rPr>
                <w:rFonts w:ascii="Cambria" w:hAnsi="Cambria"/>
                <w:sz w:val="23"/>
                <w:szCs w:val="23"/>
              </w:rPr>
            </w:pPr>
          </w:p>
          <w:p w14:paraId="2575D93D" w14:textId="1B477421" w:rsidR="009F1D4D" w:rsidRDefault="00C30E18">
            <w:pPr>
              <w:rPr>
                <w:rFonts w:ascii="Cambria" w:hAnsi="Cambria"/>
                <w:sz w:val="23"/>
                <w:szCs w:val="23"/>
              </w:rPr>
            </w:pPr>
            <w:r>
              <w:rPr>
                <w:rFonts w:ascii="Cambria" w:hAnsi="Cambria"/>
                <w:sz w:val="23"/>
                <w:szCs w:val="23"/>
              </w:rPr>
              <w:t xml:space="preserve">The EBRD signals its openness to (2011) and support for (2013) repolonization </w:t>
            </w:r>
            <w:r w:rsidRPr="009F1D4D">
              <w:rPr>
                <w:rFonts w:ascii="Cambria" w:hAnsi="Cambria"/>
                <w:i/>
                <w:sz w:val="23"/>
                <w:szCs w:val="23"/>
              </w:rPr>
              <w:t>after</w:t>
            </w:r>
            <w:r>
              <w:rPr>
                <w:rFonts w:ascii="Cambria" w:hAnsi="Cambria"/>
                <w:sz w:val="23"/>
                <w:szCs w:val="23"/>
              </w:rPr>
              <w:t xml:space="preserve"> the first (2008-9 and 2010) takeover attempts</w:t>
            </w:r>
          </w:p>
          <w:p w14:paraId="027E3219" w14:textId="77777777" w:rsidR="009F1D4D" w:rsidRDefault="009F1D4D">
            <w:pPr>
              <w:rPr>
                <w:rFonts w:ascii="Cambria" w:hAnsi="Cambria"/>
                <w:sz w:val="23"/>
                <w:szCs w:val="23"/>
              </w:rPr>
            </w:pPr>
          </w:p>
          <w:p w14:paraId="3E54906B" w14:textId="77777777" w:rsidR="009F1D4D" w:rsidRDefault="009F1D4D">
            <w:pPr>
              <w:rPr>
                <w:rFonts w:ascii="Cambria" w:hAnsi="Cambria"/>
                <w:sz w:val="23"/>
                <w:szCs w:val="23"/>
              </w:rPr>
            </w:pPr>
          </w:p>
          <w:p w14:paraId="4D354093" w14:textId="77777777" w:rsidR="009F1D4D" w:rsidRDefault="009F1D4D">
            <w:pPr>
              <w:rPr>
                <w:rFonts w:ascii="Cambria" w:hAnsi="Cambria"/>
                <w:sz w:val="23"/>
                <w:szCs w:val="23"/>
              </w:rPr>
            </w:pPr>
          </w:p>
          <w:p w14:paraId="0EFB20DF" w14:textId="77777777" w:rsidR="009F1D4D" w:rsidRDefault="009F1D4D">
            <w:pPr>
              <w:rPr>
                <w:rFonts w:ascii="Cambria" w:hAnsi="Cambria"/>
                <w:sz w:val="23"/>
                <w:szCs w:val="23"/>
              </w:rPr>
            </w:pPr>
          </w:p>
          <w:p w14:paraId="5328B9D7" w14:textId="77777777" w:rsidR="009F1D4D" w:rsidRDefault="009F1D4D">
            <w:pPr>
              <w:rPr>
                <w:rFonts w:ascii="Cambria" w:hAnsi="Cambria"/>
                <w:sz w:val="23"/>
                <w:szCs w:val="23"/>
              </w:rPr>
            </w:pPr>
          </w:p>
          <w:p w14:paraId="5C6E5B19" w14:textId="77777777" w:rsidR="009F1D4D" w:rsidRDefault="009F1D4D">
            <w:pPr>
              <w:rPr>
                <w:rFonts w:ascii="Cambria" w:hAnsi="Cambria"/>
                <w:sz w:val="23"/>
                <w:szCs w:val="23"/>
              </w:rPr>
            </w:pPr>
          </w:p>
          <w:p w14:paraId="10A9C0CD" w14:textId="77777777" w:rsidR="009F1D4D" w:rsidRDefault="009F1D4D">
            <w:pPr>
              <w:rPr>
                <w:rFonts w:ascii="Cambria" w:hAnsi="Cambria"/>
                <w:sz w:val="23"/>
                <w:szCs w:val="23"/>
              </w:rPr>
            </w:pPr>
          </w:p>
          <w:p w14:paraId="5B562F78" w14:textId="77777777" w:rsidR="009F1D4D" w:rsidRDefault="009F1D4D">
            <w:pPr>
              <w:rPr>
                <w:rFonts w:ascii="Cambria" w:hAnsi="Cambria"/>
                <w:sz w:val="23"/>
                <w:szCs w:val="23"/>
              </w:rPr>
            </w:pPr>
          </w:p>
          <w:p w14:paraId="1467F4E0" w14:textId="77777777" w:rsidR="009F1D4D" w:rsidRDefault="009F1D4D">
            <w:pPr>
              <w:rPr>
                <w:rFonts w:ascii="Cambria" w:hAnsi="Cambria"/>
                <w:sz w:val="23"/>
                <w:szCs w:val="23"/>
              </w:rPr>
            </w:pPr>
          </w:p>
          <w:p w14:paraId="7329E686" w14:textId="77777777" w:rsidR="009F1D4D" w:rsidRDefault="009F1D4D">
            <w:pPr>
              <w:rPr>
                <w:rFonts w:ascii="Cambria" w:hAnsi="Cambria"/>
                <w:sz w:val="23"/>
                <w:szCs w:val="23"/>
              </w:rPr>
            </w:pPr>
          </w:p>
          <w:p w14:paraId="54C47F80" w14:textId="77777777" w:rsidR="009F1D4D" w:rsidRDefault="009F1D4D">
            <w:pPr>
              <w:rPr>
                <w:rFonts w:ascii="Cambria" w:hAnsi="Cambria"/>
                <w:sz w:val="23"/>
                <w:szCs w:val="23"/>
              </w:rPr>
            </w:pPr>
          </w:p>
          <w:p w14:paraId="0060C781" w14:textId="4D273799" w:rsidR="00C30E18" w:rsidRPr="003C07D2" w:rsidRDefault="009F1D4D">
            <w:pPr>
              <w:rPr>
                <w:rFonts w:ascii="Cambria" w:hAnsi="Cambria"/>
                <w:sz w:val="23"/>
                <w:szCs w:val="23"/>
              </w:rPr>
            </w:pPr>
            <w:r w:rsidRPr="009F1D4D">
              <w:rPr>
                <w:rFonts w:ascii="Cambria" w:hAnsi="Cambria"/>
                <w:i/>
                <w:sz w:val="23"/>
                <w:szCs w:val="23"/>
                <w:u w:val="single"/>
              </w:rPr>
              <w:t>Inference:</w:t>
            </w:r>
            <w:r>
              <w:rPr>
                <w:rFonts w:ascii="Cambria" w:hAnsi="Cambria"/>
                <w:sz w:val="23"/>
                <w:szCs w:val="23"/>
              </w:rPr>
              <w:t xml:space="preserve"> </w:t>
            </w:r>
            <w:r w:rsidRPr="009F1D4D">
              <w:rPr>
                <w:rFonts w:ascii="Cambria" w:hAnsi="Cambria"/>
                <w:i/>
                <w:sz w:val="23"/>
                <w:szCs w:val="23"/>
              </w:rPr>
              <w:t>The EBRD can be seen as an “enabler” – but not an initiator – of repolonization</w:t>
            </w:r>
          </w:p>
        </w:tc>
      </w:tr>
    </w:tbl>
    <w:p w14:paraId="52CE3FFB" w14:textId="05E3EE48" w:rsidR="00D9182C" w:rsidRPr="00970956" w:rsidRDefault="00D9182C">
      <w:pPr>
        <w:rPr>
          <w:rFonts w:ascii="Cambria" w:hAnsi="Cambria"/>
        </w:rPr>
        <w:sectPr w:rsidR="00D9182C" w:rsidRPr="00970956" w:rsidSect="00D9182C">
          <w:pgSz w:w="15840" w:h="12240" w:orient="landscape"/>
          <w:pgMar w:top="1800" w:right="1440" w:bottom="1800" w:left="1440" w:header="720" w:footer="720" w:gutter="0"/>
          <w:cols w:space="720"/>
          <w:docGrid w:linePitch="360"/>
        </w:sectPr>
      </w:pPr>
    </w:p>
    <w:p w14:paraId="28400FD2" w14:textId="426A7573" w:rsidR="00A94214" w:rsidRPr="00970956" w:rsidRDefault="00536771" w:rsidP="00536771">
      <w:pPr>
        <w:pStyle w:val="Heading1"/>
        <w:rPr>
          <w:rFonts w:ascii="Cambria" w:hAnsi="Cambria"/>
          <w:sz w:val="24"/>
          <w:szCs w:val="24"/>
        </w:rPr>
      </w:pPr>
      <w:bookmarkStart w:id="3" w:name="_Toc469782718"/>
      <w:bookmarkStart w:id="4" w:name="_Toc481140495"/>
      <w:r w:rsidRPr="00970956">
        <w:rPr>
          <w:rFonts w:ascii="Cambria" w:hAnsi="Cambria"/>
          <w:sz w:val="24"/>
          <w:szCs w:val="24"/>
        </w:rPr>
        <w:t xml:space="preserve">A.6.2. Specific pieces of evidence on </w:t>
      </w:r>
      <w:bookmarkEnd w:id="3"/>
      <w:r w:rsidR="00B752C5" w:rsidRPr="00970956">
        <w:rPr>
          <w:rFonts w:ascii="Cambria" w:hAnsi="Cambria"/>
          <w:sz w:val="24"/>
          <w:szCs w:val="24"/>
        </w:rPr>
        <w:t>the repolonization of banks</w:t>
      </w:r>
      <w:bookmarkEnd w:id="4"/>
    </w:p>
    <w:p w14:paraId="780A6E42" w14:textId="4C6A6F98" w:rsidR="00A85948" w:rsidRPr="00970956" w:rsidRDefault="00A85948" w:rsidP="006538C1">
      <w:pPr>
        <w:pStyle w:val="Heading2"/>
        <w:rPr>
          <w:b w:val="0"/>
        </w:rPr>
      </w:pPr>
      <w:bookmarkStart w:id="5" w:name="A621"/>
      <w:bookmarkStart w:id="6" w:name="_Toc481140496"/>
      <w:r w:rsidRPr="00970956">
        <w:t>A.</w:t>
      </w:r>
      <w:r w:rsidR="00D66B7B" w:rsidRPr="00970956">
        <w:t>6.2.</w:t>
      </w:r>
      <w:r w:rsidRPr="00970956">
        <w:t>1.</w:t>
      </w:r>
      <w:bookmarkEnd w:id="5"/>
      <w:r w:rsidRPr="00970956">
        <w:t xml:space="preserve"> </w:t>
      </w:r>
      <w:r w:rsidR="00C77B34" w:rsidRPr="00970956">
        <w:rPr>
          <w:b w:val="0"/>
        </w:rPr>
        <w:t xml:space="preserve">– </w:t>
      </w:r>
      <w:r w:rsidR="00D72FD1" w:rsidRPr="00970956">
        <w:rPr>
          <w:b w:val="0"/>
        </w:rPr>
        <w:t>PO 2007</w:t>
      </w:r>
      <w:bookmarkEnd w:id="6"/>
    </w:p>
    <w:p w14:paraId="1350DDEC" w14:textId="77777777" w:rsidR="00241642" w:rsidRPr="00970956" w:rsidRDefault="00241642" w:rsidP="009B5E46">
      <w:pPr>
        <w:ind w:left="720"/>
        <w:rPr>
          <w:rFonts w:ascii="Cambria" w:hAnsi="Cambria"/>
          <w:u w:val="single"/>
        </w:rPr>
      </w:pPr>
    </w:p>
    <w:p w14:paraId="7B917B85" w14:textId="4415D670" w:rsidR="005628DC" w:rsidRPr="00970956" w:rsidRDefault="005628DC" w:rsidP="009B5E46">
      <w:pPr>
        <w:ind w:left="720"/>
        <w:rPr>
          <w:rFonts w:ascii="Cambria" w:hAnsi="Cambria"/>
          <w:u w:val="single"/>
        </w:rPr>
      </w:pPr>
      <w:r w:rsidRPr="00970956">
        <w:rPr>
          <w:rFonts w:ascii="Cambria" w:hAnsi="Cambria"/>
          <w:u w:val="single"/>
        </w:rPr>
        <w:t xml:space="preserve">Platforma Obywatelska (2007) </w:t>
      </w:r>
      <w:r w:rsidRPr="00970956">
        <w:rPr>
          <w:rFonts w:ascii="Cambria" w:hAnsi="Cambria"/>
          <w:i/>
          <w:u w:val="single"/>
        </w:rPr>
        <w:t>Podstawy programu politycznego Platformy Obywatelskiej RP</w:t>
      </w:r>
      <w:r w:rsidR="009B5E46" w:rsidRPr="00970956">
        <w:rPr>
          <w:rFonts w:ascii="Cambria" w:hAnsi="Cambria"/>
          <w:i/>
          <w:u w:val="single"/>
        </w:rPr>
        <w:t xml:space="preserve"> [Fundamentals of the political program of the Civic Platform]</w:t>
      </w:r>
      <w:r w:rsidRPr="00970956">
        <w:rPr>
          <w:rFonts w:ascii="Cambria" w:hAnsi="Cambria"/>
          <w:u w:val="single"/>
        </w:rPr>
        <w:t>. Warsaw: 2007.</w:t>
      </w:r>
    </w:p>
    <w:p w14:paraId="173C90A2" w14:textId="77777777" w:rsidR="005628DC" w:rsidRPr="00970956" w:rsidRDefault="005628DC">
      <w:pPr>
        <w:rPr>
          <w:rFonts w:ascii="Cambria" w:hAnsi="Cambria"/>
        </w:rPr>
      </w:pPr>
    </w:p>
    <w:p w14:paraId="02EFE9EB" w14:textId="77777777" w:rsidR="0085253E" w:rsidRPr="00970956" w:rsidRDefault="0085253E" w:rsidP="0085253E">
      <w:pPr>
        <w:spacing w:after="120"/>
        <w:rPr>
          <w:rFonts w:ascii="Cambria" w:hAnsi="Cambria"/>
          <w:b/>
        </w:rPr>
      </w:pPr>
      <w:r w:rsidRPr="00970956">
        <w:rPr>
          <w:rFonts w:ascii="Cambria" w:hAnsi="Cambria"/>
          <w:b/>
        </w:rPr>
        <w:t>Chapter 4 – Sound finances, low taxes, modern economy</w:t>
      </w:r>
    </w:p>
    <w:p w14:paraId="39614DFE" w14:textId="6777080B" w:rsidR="0085253E" w:rsidRPr="00970956" w:rsidRDefault="0085253E" w:rsidP="0085253E">
      <w:pPr>
        <w:spacing w:after="120"/>
        <w:rPr>
          <w:rFonts w:ascii="Cambria" w:hAnsi="Cambria"/>
          <w:i/>
        </w:rPr>
      </w:pPr>
      <w:r w:rsidRPr="00970956">
        <w:rPr>
          <w:rFonts w:ascii="Cambria" w:hAnsi="Cambria"/>
          <w:i/>
        </w:rPr>
        <w:t>Completing privatization</w:t>
      </w:r>
    </w:p>
    <w:p w14:paraId="64F9DAB8" w14:textId="41D6938B" w:rsidR="0085253E" w:rsidRPr="00970956" w:rsidRDefault="0085253E" w:rsidP="0085253E">
      <w:pPr>
        <w:spacing w:after="120"/>
        <w:rPr>
          <w:rFonts w:ascii="Cambria" w:hAnsi="Cambria"/>
        </w:rPr>
      </w:pPr>
      <w:r w:rsidRPr="00970956">
        <w:rPr>
          <w:rFonts w:ascii="Cambria" w:hAnsi="Cambria"/>
        </w:rPr>
        <w:t>State property, as practice shows, condemns the economy and enterprises to backwardness and is a source of pathologies. Its consequences are slower economic development and a lower standard of living in society. (…) The cure is privatization. Its completion is a very important element of the policy of unlocking the potential of the Polish economy. We propose, among other things, the introduction of a long-term privatization plan - so that it is independent of the current budget structure. We write more about it in the next part of the Program.</w:t>
      </w:r>
    </w:p>
    <w:p w14:paraId="6048AFB1" w14:textId="77777777" w:rsidR="0085253E" w:rsidRPr="00970956" w:rsidRDefault="0085253E" w:rsidP="0085253E">
      <w:pPr>
        <w:spacing w:after="120"/>
        <w:rPr>
          <w:rFonts w:ascii="Cambria" w:hAnsi="Cambria"/>
        </w:rPr>
      </w:pPr>
      <w:r w:rsidRPr="00970956">
        <w:rPr>
          <w:rFonts w:ascii="Cambria" w:hAnsi="Cambria"/>
        </w:rPr>
        <w:t>(...)</w:t>
      </w:r>
    </w:p>
    <w:p w14:paraId="5F88F3E3" w14:textId="77777777" w:rsidR="0085253E" w:rsidRPr="00970956" w:rsidRDefault="0085253E" w:rsidP="0085253E">
      <w:pPr>
        <w:spacing w:after="120"/>
        <w:rPr>
          <w:rFonts w:ascii="Cambria" w:hAnsi="Cambria"/>
          <w:b/>
        </w:rPr>
      </w:pPr>
      <w:r w:rsidRPr="00970956">
        <w:rPr>
          <w:rFonts w:ascii="Cambria" w:hAnsi="Cambria"/>
          <w:b/>
        </w:rPr>
        <w:t>Chapter 5 - Ownership</w:t>
      </w:r>
    </w:p>
    <w:p w14:paraId="24013C75" w14:textId="77777777" w:rsidR="0085253E" w:rsidRPr="00970956" w:rsidRDefault="0085253E" w:rsidP="0085253E">
      <w:pPr>
        <w:spacing w:after="120"/>
        <w:rPr>
          <w:rFonts w:ascii="Cambria" w:hAnsi="Cambria"/>
        </w:rPr>
      </w:pPr>
      <w:r w:rsidRPr="00970956">
        <w:rPr>
          <w:rFonts w:ascii="Cambria" w:hAnsi="Cambria"/>
        </w:rPr>
        <w:t>An essential element of citizens' freedom is economic freedom based on private property. The institution of the state was created because people recognized it as the best guarantor of their freedom. The right to property is, next to the right to life and freedom, one of the fundamental human rights and constitutes the basis of the legal, economic and social order.</w:t>
      </w:r>
    </w:p>
    <w:p w14:paraId="529950E2" w14:textId="5E792B0B" w:rsidR="00295504" w:rsidRPr="00970956" w:rsidRDefault="0085253E" w:rsidP="0085253E">
      <w:pPr>
        <w:spacing w:after="120"/>
        <w:rPr>
          <w:rFonts w:ascii="Cambria" w:hAnsi="Cambria"/>
        </w:rPr>
      </w:pPr>
      <w:r w:rsidRPr="00970956">
        <w:rPr>
          <w:rFonts w:ascii="Cambria" w:hAnsi="Cambria"/>
        </w:rPr>
        <w:t>(...)</w:t>
      </w:r>
    </w:p>
    <w:p w14:paraId="51475C95" w14:textId="77777777" w:rsidR="0085253E" w:rsidRPr="00970956" w:rsidRDefault="0085253E" w:rsidP="0085253E">
      <w:pPr>
        <w:spacing w:after="120"/>
        <w:rPr>
          <w:rFonts w:ascii="Cambria" w:hAnsi="Cambria"/>
          <w:i/>
        </w:rPr>
      </w:pPr>
      <w:r w:rsidRPr="00970956">
        <w:rPr>
          <w:rFonts w:ascii="Cambria" w:hAnsi="Cambria"/>
          <w:i/>
        </w:rPr>
        <w:t>Diffusion of ownership</w:t>
      </w:r>
    </w:p>
    <w:p w14:paraId="39B793AD" w14:textId="29BDECCC" w:rsidR="0085253E" w:rsidRPr="00970956" w:rsidRDefault="0085253E" w:rsidP="0085253E">
      <w:pPr>
        <w:spacing w:after="120"/>
        <w:rPr>
          <w:rFonts w:ascii="Cambria" w:hAnsi="Cambria"/>
        </w:rPr>
      </w:pPr>
      <w:r w:rsidRPr="00970956">
        <w:rPr>
          <w:rFonts w:ascii="Cambria" w:hAnsi="Cambria"/>
        </w:rPr>
        <w:t>It is necessary to strengthen the modern model of the free market economy in Poland by basing it on private property, which is fundamental. This can be done by changing ownership relations in such a way that as many citizens as possible become owners. Owning property makes a citizen free and independent, and at the same time allows him to effectively join economic processes. This gives our country a chance to create a large and strong middle class, which in developed free-market countries is the foundation of a stable economy focused on increasing prosperity.</w:t>
      </w:r>
    </w:p>
    <w:p w14:paraId="52A91BA1" w14:textId="77777777" w:rsidR="0085253E" w:rsidRPr="00970956" w:rsidRDefault="0085253E" w:rsidP="0085253E">
      <w:pPr>
        <w:spacing w:after="120"/>
        <w:rPr>
          <w:rFonts w:ascii="Cambria" w:hAnsi="Cambria"/>
        </w:rPr>
      </w:pPr>
      <w:r w:rsidRPr="00970956">
        <w:rPr>
          <w:rFonts w:ascii="Cambria" w:hAnsi="Cambria"/>
        </w:rPr>
        <w:t>(...)</w:t>
      </w:r>
    </w:p>
    <w:p w14:paraId="3C95C9C7" w14:textId="7AF760AF" w:rsidR="0085253E" w:rsidRPr="00970956" w:rsidRDefault="0085253E" w:rsidP="0085253E">
      <w:pPr>
        <w:spacing w:after="120"/>
        <w:rPr>
          <w:rFonts w:ascii="Cambria" w:hAnsi="Cambria"/>
          <w:i/>
        </w:rPr>
      </w:pPr>
      <w:r w:rsidRPr="00970956">
        <w:rPr>
          <w:rFonts w:ascii="Cambria" w:hAnsi="Cambria"/>
          <w:i/>
        </w:rPr>
        <w:t>Privatization</w:t>
      </w:r>
    </w:p>
    <w:p w14:paraId="22253A84" w14:textId="155762F2" w:rsidR="0085253E" w:rsidRDefault="0085253E" w:rsidP="0085253E">
      <w:pPr>
        <w:spacing w:after="120"/>
        <w:rPr>
          <w:rFonts w:ascii="Cambria" w:hAnsi="Cambria"/>
        </w:rPr>
      </w:pPr>
      <w:r w:rsidRPr="00970956">
        <w:rPr>
          <w:rFonts w:ascii="Cambria" w:hAnsi="Cambria"/>
        </w:rPr>
        <w:t>In addition to the positive economic effects, the completion of privatization is also necessary from the point of view of extending the sphere of Polish ownership. Owing to ineffective ownership supervision, the value of enterprises is not adequately protected and therefore should be replaced with private property. Currently, over 20% of GDP is generated by state-owned enterprises. This share must drop dramatically.</w:t>
      </w:r>
    </w:p>
    <w:p w14:paraId="4E35FCDE" w14:textId="77777777" w:rsidR="00CC644C" w:rsidRDefault="00CC644C" w:rsidP="0085253E">
      <w:pPr>
        <w:spacing w:after="120"/>
        <w:rPr>
          <w:rFonts w:ascii="Cambria" w:hAnsi="Cambria"/>
        </w:rPr>
      </w:pPr>
    </w:p>
    <w:p w14:paraId="1C783B6D" w14:textId="77777777" w:rsidR="00CC644C" w:rsidRDefault="00CC644C" w:rsidP="00CC644C"/>
    <w:p w14:paraId="4B8C9166" w14:textId="77777777" w:rsidR="00CC644C" w:rsidRPr="004C7FF0" w:rsidRDefault="00CC644C" w:rsidP="00CC644C">
      <w:pPr>
        <w:rPr>
          <w:rFonts w:ascii="Cambria" w:hAnsi="Cambria" w:cs="Arial"/>
          <w:color w:val="404040" w:themeColor="text1" w:themeTint="BF"/>
          <w:bdr w:val="none" w:sz="0" w:space="0" w:color="auto" w:frame="1"/>
        </w:rPr>
      </w:pPr>
    </w:p>
    <w:p w14:paraId="7D8368F8" w14:textId="77777777" w:rsidR="00CC644C" w:rsidRPr="0028009F" w:rsidRDefault="00CC644C" w:rsidP="00CC644C">
      <w:pPr>
        <w:widowControl w:val="0"/>
        <w:autoSpaceDE w:val="0"/>
        <w:autoSpaceDN w:val="0"/>
        <w:adjustRightInd w:val="0"/>
        <w:rPr>
          <w:rFonts w:ascii="Cambria" w:hAnsi="Cambria" w:cs="Times New Roman"/>
        </w:rPr>
      </w:pPr>
    </w:p>
    <w:p w14:paraId="355EE64F" w14:textId="77777777" w:rsidR="00CC644C" w:rsidRPr="0034525A" w:rsidRDefault="00CC644C" w:rsidP="00CC644C"/>
    <w:p w14:paraId="0832B5E1" w14:textId="77777777" w:rsidR="00CC644C" w:rsidRPr="00970956" w:rsidRDefault="00CC644C" w:rsidP="0085253E">
      <w:pPr>
        <w:spacing w:after="120"/>
        <w:rPr>
          <w:rFonts w:ascii="Cambria" w:hAnsi="Cambria"/>
        </w:rPr>
      </w:pPr>
    </w:p>
    <w:p w14:paraId="088B3E51" w14:textId="77777777" w:rsidR="00375A5A" w:rsidRPr="00970956" w:rsidRDefault="00375A5A">
      <w:pPr>
        <w:rPr>
          <w:rFonts w:asciiTheme="majorHAnsi" w:eastAsiaTheme="majorEastAsia" w:hAnsiTheme="majorHAnsi" w:cstheme="majorBidi"/>
          <w:b/>
          <w:bCs/>
          <w:color w:val="4F81BD" w:themeColor="accent1"/>
          <w:sz w:val="26"/>
          <w:szCs w:val="26"/>
        </w:rPr>
      </w:pPr>
      <w:r w:rsidRPr="00970956">
        <w:br w:type="page"/>
      </w:r>
    </w:p>
    <w:p w14:paraId="0DB10ADA" w14:textId="03D7CAC9" w:rsidR="00481294" w:rsidRPr="00970956" w:rsidRDefault="00D72FD1" w:rsidP="00C743B2">
      <w:pPr>
        <w:pStyle w:val="Heading2"/>
        <w:rPr>
          <w:b w:val="0"/>
        </w:rPr>
      </w:pPr>
      <w:bookmarkStart w:id="7" w:name="A622"/>
      <w:bookmarkStart w:id="8" w:name="_Toc481140497"/>
      <w:r w:rsidRPr="00970956">
        <w:t>A.6.2.2.</w:t>
      </w:r>
      <w:bookmarkEnd w:id="7"/>
      <w:r w:rsidRPr="00970956">
        <w:t xml:space="preserve"> </w:t>
      </w:r>
      <w:r w:rsidR="00C77B34" w:rsidRPr="00970956">
        <w:rPr>
          <w:b w:val="0"/>
        </w:rPr>
        <w:t xml:space="preserve">– </w:t>
      </w:r>
      <w:r w:rsidRPr="00970956">
        <w:rPr>
          <w:b w:val="0"/>
        </w:rPr>
        <w:t>PiS 2007</w:t>
      </w:r>
      <w:bookmarkEnd w:id="8"/>
    </w:p>
    <w:p w14:paraId="1F42A96D" w14:textId="77777777" w:rsidR="002F5723" w:rsidRPr="00970956" w:rsidRDefault="002F5723" w:rsidP="002F5723">
      <w:pPr>
        <w:rPr>
          <w:rFonts w:ascii="Cambria" w:hAnsi="Cambria"/>
          <w:u w:val="single"/>
        </w:rPr>
      </w:pPr>
    </w:p>
    <w:p w14:paraId="1FA60DEA" w14:textId="271BCDD0" w:rsidR="00366DAA" w:rsidRPr="00970956" w:rsidRDefault="00366DAA" w:rsidP="00270015">
      <w:pPr>
        <w:ind w:left="720"/>
        <w:rPr>
          <w:rFonts w:ascii="Cambria" w:hAnsi="Cambria"/>
          <w:u w:val="single"/>
        </w:rPr>
      </w:pPr>
      <w:r w:rsidRPr="00970956">
        <w:rPr>
          <w:rFonts w:ascii="Cambria" w:hAnsi="Cambria"/>
          <w:u w:val="single"/>
        </w:rPr>
        <w:t xml:space="preserve">PiS (2007) </w:t>
      </w:r>
      <w:r w:rsidR="00605A2F" w:rsidRPr="00970956">
        <w:rPr>
          <w:u w:val="single"/>
        </w:rPr>
        <w:t>D</w:t>
      </w:r>
      <w:r w:rsidRPr="00970956">
        <w:rPr>
          <w:u w:val="single"/>
        </w:rPr>
        <w:t xml:space="preserve">bamy o Polskę, Dbamy o Polaków. </w:t>
      </w:r>
      <w:r w:rsidRPr="00970956">
        <w:rPr>
          <w:rFonts w:ascii="Cambria" w:hAnsi="Cambria"/>
          <w:u w:val="single"/>
        </w:rPr>
        <w:t>Program 2007 Prawa i Sprawiedliwosci. Warszawa: Prawo i Sprawiedliwość</w:t>
      </w:r>
    </w:p>
    <w:p w14:paraId="4B8194FB" w14:textId="77777777" w:rsidR="00481294" w:rsidRPr="00970956" w:rsidRDefault="00481294">
      <w:pPr>
        <w:rPr>
          <w:rFonts w:ascii="Cambria" w:hAnsi="Cambria"/>
        </w:rPr>
      </w:pPr>
    </w:p>
    <w:p w14:paraId="5847CFC6" w14:textId="2D3692EF" w:rsidR="00481294" w:rsidRPr="00970956" w:rsidRDefault="00366DAA" w:rsidP="00366DAA">
      <w:pPr>
        <w:spacing w:after="120"/>
        <w:rPr>
          <w:rFonts w:ascii="Cambria" w:hAnsi="Cambria"/>
          <w:b/>
        </w:rPr>
      </w:pPr>
      <w:r w:rsidRPr="00970956">
        <w:rPr>
          <w:b/>
        </w:rPr>
        <w:t>Chapter 2: Economic Policy</w:t>
      </w:r>
    </w:p>
    <w:p w14:paraId="61481229" w14:textId="64790615" w:rsidR="00270015" w:rsidRPr="00970956" w:rsidRDefault="00366DAA" w:rsidP="00366DAA">
      <w:pPr>
        <w:spacing w:after="120"/>
        <w:rPr>
          <w:rFonts w:ascii="Cambria" w:hAnsi="Cambria"/>
        </w:rPr>
      </w:pPr>
      <w:r w:rsidRPr="00970956">
        <w:rPr>
          <w:rFonts w:ascii="Cambria" w:hAnsi="Cambria"/>
        </w:rPr>
        <w:t>(…)</w:t>
      </w:r>
    </w:p>
    <w:p w14:paraId="2C6AC839" w14:textId="76D70EEC" w:rsidR="00270015" w:rsidRPr="00970956" w:rsidRDefault="00270015" w:rsidP="00270015">
      <w:pPr>
        <w:spacing w:after="120"/>
        <w:rPr>
          <w:i/>
        </w:rPr>
      </w:pPr>
      <w:r w:rsidRPr="00970956">
        <w:rPr>
          <w:i/>
        </w:rPr>
        <w:t>State Treasury takes care of national property</w:t>
      </w:r>
    </w:p>
    <w:p w14:paraId="178FF698" w14:textId="39229DC2" w:rsidR="00270015" w:rsidRPr="00970956" w:rsidRDefault="00270015" w:rsidP="00270015">
      <w:pPr>
        <w:spacing w:after="120"/>
      </w:pPr>
      <w:r w:rsidRPr="00970956">
        <w:t>We intend to implement the government's announcements of the formulation and implementation of uniform corporate governance standards in state-owned enterprises. (…)</w:t>
      </w:r>
    </w:p>
    <w:p w14:paraId="24ED9FBD" w14:textId="59CE900C" w:rsidR="00270015" w:rsidRDefault="00270015" w:rsidP="00270015">
      <w:pPr>
        <w:spacing w:after="120"/>
      </w:pPr>
      <w:r w:rsidRPr="00970956">
        <w:t>We intend to strengthen two key aspects of Treasury property management. The first is to define a clear ownership perspective and a long-term privatization schedule. We are convinced that the credibility of privatization processes and their effectiveness will be increased, and that the supervision over companies of significant importance to the State Treasury will be strengthened. The second aspect is the introduction of new instruments of ownership supervision over state-owned enterprises, ensuring proper care for the national property.</w:t>
      </w:r>
    </w:p>
    <w:p w14:paraId="4B80302F" w14:textId="77777777" w:rsidR="00CC644C" w:rsidRDefault="00CC644C" w:rsidP="00270015">
      <w:pPr>
        <w:spacing w:after="120"/>
      </w:pPr>
    </w:p>
    <w:p w14:paraId="6425287F" w14:textId="77777777" w:rsidR="00CC644C" w:rsidRDefault="00CC644C" w:rsidP="00270015">
      <w:pPr>
        <w:spacing w:after="120"/>
      </w:pPr>
    </w:p>
    <w:p w14:paraId="1903EBF1" w14:textId="77777777" w:rsidR="00CC644C" w:rsidRPr="004C7FF0" w:rsidRDefault="00CC644C" w:rsidP="00CC644C">
      <w:pPr>
        <w:rPr>
          <w:rFonts w:ascii="Cambria" w:hAnsi="Cambria" w:cs="Arial"/>
          <w:color w:val="404040" w:themeColor="text1" w:themeTint="BF"/>
          <w:bdr w:val="none" w:sz="0" w:space="0" w:color="auto" w:frame="1"/>
        </w:rPr>
      </w:pPr>
    </w:p>
    <w:p w14:paraId="4EE965B1" w14:textId="77777777" w:rsidR="00CC644C" w:rsidRPr="0028009F" w:rsidRDefault="00CC644C" w:rsidP="00CC644C">
      <w:pPr>
        <w:widowControl w:val="0"/>
        <w:autoSpaceDE w:val="0"/>
        <w:autoSpaceDN w:val="0"/>
        <w:adjustRightInd w:val="0"/>
        <w:rPr>
          <w:rFonts w:ascii="Cambria" w:hAnsi="Cambria" w:cs="Times New Roman"/>
        </w:rPr>
      </w:pPr>
    </w:p>
    <w:p w14:paraId="6AEF1B07" w14:textId="77777777" w:rsidR="00CC644C" w:rsidRPr="0034525A" w:rsidRDefault="00CC644C" w:rsidP="00CC644C"/>
    <w:p w14:paraId="008F6AE1" w14:textId="77777777" w:rsidR="00CC644C" w:rsidRDefault="00CC644C" w:rsidP="00270015">
      <w:pPr>
        <w:spacing w:after="120"/>
      </w:pPr>
    </w:p>
    <w:p w14:paraId="0FC560AE" w14:textId="77777777" w:rsidR="00CC644C" w:rsidRPr="00970956" w:rsidRDefault="00CC644C" w:rsidP="00270015">
      <w:pPr>
        <w:spacing w:after="120"/>
      </w:pPr>
    </w:p>
    <w:p w14:paraId="3048E74E" w14:textId="007A0308" w:rsidR="002317FD" w:rsidRPr="00970956" w:rsidRDefault="002317FD">
      <w:pPr>
        <w:rPr>
          <w:rFonts w:ascii="Cambria" w:hAnsi="Cambria"/>
        </w:rPr>
      </w:pPr>
      <w:r w:rsidRPr="00970956">
        <w:rPr>
          <w:rFonts w:ascii="Cambria" w:hAnsi="Cambria"/>
        </w:rPr>
        <w:br w:type="page"/>
      </w:r>
    </w:p>
    <w:p w14:paraId="72444854" w14:textId="1719B43B" w:rsidR="002317FD" w:rsidRPr="00970956" w:rsidRDefault="002317FD" w:rsidP="002317FD">
      <w:pPr>
        <w:pStyle w:val="Heading2"/>
        <w:rPr>
          <w:b w:val="0"/>
        </w:rPr>
      </w:pPr>
      <w:bookmarkStart w:id="9" w:name="A623"/>
      <w:bookmarkStart w:id="10" w:name="_Toc481140498"/>
      <w:r w:rsidRPr="00970956">
        <w:t>A.6.2.3.</w:t>
      </w:r>
      <w:bookmarkEnd w:id="9"/>
      <w:r w:rsidRPr="00970956">
        <w:t xml:space="preserve"> </w:t>
      </w:r>
      <w:r w:rsidRPr="00970956">
        <w:rPr>
          <w:b w:val="0"/>
        </w:rPr>
        <w:t xml:space="preserve">– </w:t>
      </w:r>
      <w:r w:rsidR="00C458DE" w:rsidRPr="00970956">
        <w:rPr>
          <w:b w:val="0"/>
        </w:rPr>
        <w:t>PO</w:t>
      </w:r>
      <w:r w:rsidR="00447374" w:rsidRPr="00970956">
        <w:rPr>
          <w:b w:val="0"/>
        </w:rPr>
        <w:t xml:space="preserve"> politicians</w:t>
      </w:r>
      <w:r w:rsidRPr="00970956">
        <w:rPr>
          <w:b w:val="0"/>
        </w:rPr>
        <w:t xml:space="preserve"> 2007</w:t>
      </w:r>
      <w:bookmarkEnd w:id="10"/>
    </w:p>
    <w:p w14:paraId="63D30852" w14:textId="77777777" w:rsidR="009E2FE1" w:rsidRPr="00970956" w:rsidRDefault="009E2FE1" w:rsidP="00756FA5">
      <w:pPr>
        <w:rPr>
          <w:rFonts w:ascii="Cambria" w:hAnsi="Cambria"/>
        </w:rPr>
      </w:pPr>
    </w:p>
    <w:p w14:paraId="59E26432" w14:textId="73616ECF" w:rsidR="00D0401B" w:rsidRPr="00970956" w:rsidRDefault="00D0401B" w:rsidP="00D0401B">
      <w:pPr>
        <w:ind w:left="720"/>
        <w:rPr>
          <w:rFonts w:ascii="Cambria" w:hAnsi="Cambria"/>
          <w:u w:val="single"/>
        </w:rPr>
      </w:pPr>
      <w:r w:rsidRPr="00970956">
        <w:rPr>
          <w:rFonts w:ascii="Cambria" w:hAnsi="Cambria"/>
          <w:u w:val="single"/>
        </w:rPr>
        <w:t>Subotić, M. (2007, November 9) Autorytety, dwór i przyjaciele nowego premiera</w:t>
      </w:r>
      <w:r w:rsidR="00185039" w:rsidRPr="00970956">
        <w:rPr>
          <w:rFonts w:ascii="Cambria" w:hAnsi="Cambria"/>
          <w:u w:val="single"/>
        </w:rPr>
        <w:t xml:space="preserve"> [the new prime minister’s authorities, courtiers and friends]</w:t>
      </w:r>
      <w:r w:rsidRPr="00970956">
        <w:rPr>
          <w:rFonts w:ascii="Cambria" w:hAnsi="Cambria"/>
          <w:u w:val="single"/>
        </w:rPr>
        <w:t xml:space="preserve">. </w:t>
      </w:r>
      <w:hyperlink r:id="rId10" w:history="1">
        <w:r w:rsidRPr="00970956">
          <w:rPr>
            <w:rStyle w:val="Hyperlink"/>
            <w:rFonts w:ascii="Cambria" w:hAnsi="Cambria"/>
            <w:color w:val="auto"/>
          </w:rPr>
          <w:t>https://www.rp.pl/artykul/68032-Autorytety--dwor-i-przyjaciele-nowego-premiera.html</w:t>
        </w:r>
      </w:hyperlink>
      <w:r w:rsidRPr="00970956">
        <w:rPr>
          <w:rFonts w:ascii="Cambria" w:hAnsi="Cambria"/>
          <w:u w:val="single"/>
        </w:rPr>
        <w:t xml:space="preserve"> </w:t>
      </w:r>
    </w:p>
    <w:p w14:paraId="26D9C8A0" w14:textId="77777777" w:rsidR="00A86DAA" w:rsidRPr="00970956" w:rsidRDefault="00A86DAA" w:rsidP="00D0401B">
      <w:pPr>
        <w:rPr>
          <w:rFonts w:ascii="Cambria" w:hAnsi="Cambria"/>
        </w:rPr>
      </w:pPr>
    </w:p>
    <w:p w14:paraId="0BF2590D" w14:textId="7F955697" w:rsidR="00A86DAA" w:rsidRPr="00970956" w:rsidRDefault="00A86DAA" w:rsidP="00D0401B">
      <w:pPr>
        <w:rPr>
          <w:rFonts w:ascii="Cambria" w:hAnsi="Cambria"/>
        </w:rPr>
      </w:pPr>
      <w:r w:rsidRPr="00970956">
        <w:rPr>
          <w:rFonts w:ascii="Cambria" w:hAnsi="Cambria"/>
        </w:rPr>
        <w:t xml:space="preserve">Bielecki, president of Pekao SA, has a unique position with Tusk. He is both an authority </w:t>
      </w:r>
      <w:r w:rsidR="00EB3CB6" w:rsidRPr="00970956">
        <w:rPr>
          <w:rFonts w:ascii="Cambria" w:hAnsi="Cambria"/>
        </w:rPr>
        <w:t>to</w:t>
      </w:r>
      <w:r w:rsidRPr="00970956">
        <w:rPr>
          <w:rFonts w:ascii="Cambria" w:hAnsi="Cambria"/>
        </w:rPr>
        <w:t xml:space="preserve"> him and his most trusted advisor. He knows the economy and suggests people who could take up important functions in the state. - I am convinced that Bielecki will play an important role in filling</w:t>
      </w:r>
      <w:r w:rsidR="00A45BF8" w:rsidRPr="00970956">
        <w:rPr>
          <w:rFonts w:ascii="Cambria" w:hAnsi="Cambria"/>
        </w:rPr>
        <w:t xml:space="preserve"> posts in</w:t>
      </w:r>
      <w:r w:rsidRPr="00970956">
        <w:rPr>
          <w:rFonts w:ascii="Cambria" w:hAnsi="Cambria"/>
        </w:rPr>
        <w:t xml:space="preserve"> State Treasury companies </w:t>
      </w:r>
      <w:r w:rsidR="00A45BF8" w:rsidRPr="00970956">
        <w:rPr>
          <w:rFonts w:ascii="Cambria" w:hAnsi="Cambria"/>
        </w:rPr>
        <w:t>–</w:t>
      </w:r>
      <w:r w:rsidRPr="00970956">
        <w:rPr>
          <w:rFonts w:ascii="Cambria" w:hAnsi="Cambria"/>
        </w:rPr>
        <w:t xml:space="preserve"> believes one of his long-term friends.</w:t>
      </w:r>
    </w:p>
    <w:p w14:paraId="490714AE" w14:textId="77777777" w:rsidR="00D0401B" w:rsidRPr="00970956" w:rsidRDefault="00D0401B" w:rsidP="00D0401B">
      <w:pPr>
        <w:spacing w:after="120"/>
        <w:rPr>
          <w:rFonts w:ascii="Cambria" w:hAnsi="Cambria"/>
        </w:rPr>
      </w:pPr>
      <w:r w:rsidRPr="00970956">
        <w:rPr>
          <w:rFonts w:ascii="Cambria" w:hAnsi="Cambria"/>
        </w:rPr>
        <w:t>(…)</w:t>
      </w:r>
    </w:p>
    <w:p w14:paraId="3EB8CE9B" w14:textId="1641A955" w:rsidR="00D0401B" w:rsidRPr="00970956" w:rsidRDefault="00A45BF8" w:rsidP="00D0401B">
      <w:pPr>
        <w:spacing w:after="120"/>
        <w:rPr>
          <w:rFonts w:ascii="Cambria" w:hAnsi="Cambria"/>
        </w:rPr>
      </w:pPr>
      <w:r w:rsidRPr="00970956">
        <w:rPr>
          <w:rFonts w:ascii="Cambria" w:hAnsi="Cambria"/>
        </w:rPr>
        <w:t>Bielecki's other skills are indicated by Janusz Lewandowski, PO MEP</w:t>
      </w:r>
      <w:r w:rsidR="005220EE" w:rsidRPr="00970956">
        <w:rPr>
          <w:rFonts w:ascii="Cambria" w:hAnsi="Cambria"/>
        </w:rPr>
        <w:t xml:space="preserve"> [also one of the founders of the Gdansk Institute for Market Economics – IbnGR – and a former Minister of Property Transformation – i.e. privatization]</w:t>
      </w:r>
      <w:r w:rsidRPr="00970956">
        <w:rPr>
          <w:rFonts w:ascii="Cambria" w:hAnsi="Cambria"/>
        </w:rPr>
        <w:t>: - He knows a lot about the techniques of government, and th</w:t>
      </w:r>
      <w:r w:rsidR="005220EE" w:rsidRPr="00970956">
        <w:rPr>
          <w:rFonts w:ascii="Cambria" w:hAnsi="Cambria"/>
        </w:rPr>
        <w:t>ere are few such people in Tusk’</w:t>
      </w:r>
      <w:r w:rsidRPr="00970956">
        <w:rPr>
          <w:rFonts w:ascii="Cambria" w:hAnsi="Cambria"/>
        </w:rPr>
        <w:t xml:space="preserve">s </w:t>
      </w:r>
      <w:r w:rsidR="005220EE" w:rsidRPr="00970956">
        <w:rPr>
          <w:rFonts w:ascii="Cambria" w:hAnsi="Cambria"/>
        </w:rPr>
        <w:t>entourage</w:t>
      </w:r>
      <w:r w:rsidRPr="00970956">
        <w:rPr>
          <w:rFonts w:ascii="Cambria" w:hAnsi="Cambria"/>
        </w:rPr>
        <w:t xml:space="preserve">. Bielecki was prime minister and minister, and when he </w:t>
      </w:r>
      <w:r w:rsidR="005220EE" w:rsidRPr="00970956">
        <w:rPr>
          <w:rFonts w:ascii="Cambria" w:hAnsi="Cambria"/>
        </w:rPr>
        <w:t>was a candidate</w:t>
      </w:r>
      <w:r w:rsidRPr="00970956">
        <w:rPr>
          <w:rFonts w:ascii="Cambria" w:hAnsi="Cambria"/>
        </w:rPr>
        <w:t xml:space="preserve"> </w:t>
      </w:r>
      <w:r w:rsidR="005220EE" w:rsidRPr="00970956">
        <w:rPr>
          <w:rFonts w:ascii="Cambria" w:hAnsi="Cambria"/>
        </w:rPr>
        <w:t>for</w:t>
      </w:r>
      <w:r w:rsidRPr="00970956">
        <w:rPr>
          <w:rFonts w:ascii="Cambria" w:hAnsi="Cambria"/>
        </w:rPr>
        <w:t xml:space="preserve"> MP in 1991, he received a record result in Warsaw. - He has experience and talent. It can help break the rule that the ruling party loses elections - predicts Lewandowski.</w:t>
      </w:r>
    </w:p>
    <w:p w14:paraId="084B60BE" w14:textId="5CC2B228" w:rsidR="005220EE" w:rsidRPr="00970956" w:rsidRDefault="005220EE" w:rsidP="00D0401B">
      <w:pPr>
        <w:spacing w:after="120"/>
        <w:rPr>
          <w:rFonts w:ascii="Cambria" w:hAnsi="Cambria"/>
        </w:rPr>
      </w:pPr>
      <w:r w:rsidRPr="00970956">
        <w:rPr>
          <w:rFonts w:ascii="Cambria" w:hAnsi="Cambria"/>
        </w:rPr>
        <w:t>Tusk and Bielecki are eager to meet in Gdańsk. - They like to be welcomed by my spouse in our Gdańsk apartment. I usually sit in the corner and they talk - says Lewandowski.</w:t>
      </w:r>
    </w:p>
    <w:p w14:paraId="33DC9F66" w14:textId="1EBB37A2" w:rsidR="00D0401B" w:rsidRPr="00970956" w:rsidRDefault="00D0401B" w:rsidP="00D0401B">
      <w:pPr>
        <w:spacing w:after="120"/>
        <w:rPr>
          <w:rFonts w:ascii="Cambria" w:hAnsi="Cambria"/>
        </w:rPr>
      </w:pPr>
      <w:r w:rsidRPr="00970956">
        <w:rPr>
          <w:rFonts w:ascii="Cambria" w:hAnsi="Cambria"/>
        </w:rPr>
        <w:t>(…)</w:t>
      </w:r>
    </w:p>
    <w:p w14:paraId="28000D4B" w14:textId="77777777" w:rsidR="00D0401B" w:rsidRPr="00970956" w:rsidRDefault="00D0401B">
      <w:pPr>
        <w:rPr>
          <w:rFonts w:ascii="Cambria" w:hAnsi="Cambria"/>
        </w:rPr>
      </w:pPr>
      <w:r w:rsidRPr="00970956">
        <w:rPr>
          <w:rFonts w:ascii="Cambria" w:hAnsi="Cambria"/>
        </w:rPr>
        <w:br w:type="page"/>
      </w:r>
    </w:p>
    <w:p w14:paraId="788A4C10" w14:textId="11656638" w:rsidR="00D0401B" w:rsidRPr="00970956" w:rsidRDefault="00D0401B" w:rsidP="00D0401B">
      <w:pPr>
        <w:pStyle w:val="Heading2"/>
        <w:rPr>
          <w:rFonts w:ascii="Cambria" w:hAnsi="Cambria"/>
          <w:b w:val="0"/>
        </w:rPr>
      </w:pPr>
      <w:bookmarkStart w:id="11" w:name="A624"/>
      <w:bookmarkStart w:id="12" w:name="_Toc481140499"/>
      <w:r w:rsidRPr="00970956">
        <w:t>A.</w:t>
      </w:r>
      <w:r w:rsidR="00C133B4" w:rsidRPr="00970956">
        <w:t>6.2.4</w:t>
      </w:r>
      <w:r w:rsidRPr="00970956">
        <w:t xml:space="preserve">. </w:t>
      </w:r>
      <w:bookmarkEnd w:id="11"/>
      <w:r w:rsidRPr="00970956">
        <w:rPr>
          <w:b w:val="0"/>
        </w:rPr>
        <w:t xml:space="preserve">– </w:t>
      </w:r>
      <w:r w:rsidR="00C458DE" w:rsidRPr="00970956">
        <w:rPr>
          <w:b w:val="0"/>
        </w:rPr>
        <w:t>PO</w:t>
      </w:r>
      <w:r w:rsidR="00447374" w:rsidRPr="00970956">
        <w:rPr>
          <w:b w:val="0"/>
        </w:rPr>
        <w:t xml:space="preserve"> politicians</w:t>
      </w:r>
      <w:r w:rsidRPr="00970956">
        <w:rPr>
          <w:b w:val="0"/>
        </w:rPr>
        <w:t xml:space="preserve"> 2007</w:t>
      </w:r>
      <w:bookmarkEnd w:id="12"/>
    </w:p>
    <w:p w14:paraId="55D54852" w14:textId="77777777" w:rsidR="002317FD" w:rsidRPr="00970956" w:rsidRDefault="002317FD" w:rsidP="00756FA5">
      <w:pPr>
        <w:rPr>
          <w:rFonts w:ascii="Cambria" w:hAnsi="Cambria"/>
        </w:rPr>
      </w:pPr>
    </w:p>
    <w:p w14:paraId="2081A7FA" w14:textId="77777777" w:rsidR="00D0401B" w:rsidRPr="00970956" w:rsidRDefault="00D0401B" w:rsidP="00D0401B">
      <w:pPr>
        <w:spacing w:after="120"/>
        <w:ind w:left="720"/>
        <w:rPr>
          <w:rFonts w:ascii="Cambria" w:hAnsi="Cambria"/>
          <w:u w:val="single"/>
        </w:rPr>
      </w:pPr>
      <w:r w:rsidRPr="00970956">
        <w:rPr>
          <w:rFonts w:ascii="Cambria" w:hAnsi="Cambria"/>
          <w:u w:val="single"/>
        </w:rPr>
        <w:t xml:space="preserve">Polish News Bulletin (2007, November 12) Tusk’s team: Who is who in PO. Translation of </w:t>
      </w:r>
      <w:r w:rsidRPr="00970956">
        <w:rPr>
          <w:rFonts w:ascii="Cambria" w:hAnsi="Cambria"/>
          <w:i/>
          <w:u w:val="single"/>
        </w:rPr>
        <w:t>Wprost</w:t>
      </w:r>
      <w:r w:rsidRPr="00970956">
        <w:rPr>
          <w:rFonts w:ascii="Cambria" w:hAnsi="Cambria"/>
          <w:u w:val="single"/>
        </w:rPr>
        <w:t xml:space="preserve"> article (November 11 issue) </w:t>
      </w:r>
    </w:p>
    <w:p w14:paraId="2915D4D9" w14:textId="77777777" w:rsidR="00D0401B" w:rsidRPr="00970956" w:rsidRDefault="00D0401B" w:rsidP="00D0401B">
      <w:pPr>
        <w:spacing w:after="120"/>
        <w:rPr>
          <w:rFonts w:ascii="Cambria" w:hAnsi="Cambria"/>
        </w:rPr>
      </w:pPr>
      <w:r w:rsidRPr="00970956">
        <w:rPr>
          <w:rFonts w:ascii="Cambria" w:hAnsi="Cambria"/>
        </w:rPr>
        <w:t>(…)</w:t>
      </w:r>
    </w:p>
    <w:p w14:paraId="4593570F" w14:textId="77777777" w:rsidR="00D0401B" w:rsidRPr="00970956" w:rsidRDefault="00D0401B" w:rsidP="00D0401B">
      <w:pPr>
        <w:spacing w:after="120"/>
        <w:rPr>
          <w:rFonts w:ascii="Cambria" w:eastAsia="Times New Roman" w:hAnsi="Cambria" w:cs="Times New Roman"/>
        </w:rPr>
      </w:pPr>
      <w:r w:rsidRPr="00970956">
        <w:rPr>
          <w:rFonts w:ascii="Cambria" w:eastAsia="Times New Roman" w:hAnsi="Cambria" w:cs="Times New Roman"/>
          <w:color w:val="373739"/>
          <w:shd w:val="clear" w:color="auto" w:fill="FFFFFF"/>
        </w:rPr>
        <w:t>The person with probably the biggest influence on Tusk is former PM Jan Krzysztof Bielecki, who presently holds the post of CEO of leading Polish bank Pekao SA. (…)  Bielecki remains the future PM's guru concerning economic issues. "There is certainly a kind of intellectual dependency between them. While Tusk may have achieved more than Bielecki in politics, he still holds his point of view in high regard," says [Sławomir] Nowak [Donald Tusk’s 2007 campaign manager and Minister of Transport in 2011-2013]. The future PM himself admits that they have a tutor-pupil relationship. Bielecki's position is reflected in the number of people from his entourage who are likely to become members of Tusk’s cabinet, such as Jacek Rostkowski (Finance Minister) and Maciej Nowicki (Environment Minister).</w:t>
      </w:r>
    </w:p>
    <w:p w14:paraId="407FA634" w14:textId="77777777" w:rsidR="00D0401B" w:rsidRPr="00970956" w:rsidRDefault="00D0401B" w:rsidP="00D0401B">
      <w:pPr>
        <w:spacing w:after="120"/>
        <w:rPr>
          <w:rFonts w:ascii="Cambria" w:hAnsi="Cambria"/>
        </w:rPr>
      </w:pPr>
      <w:r w:rsidRPr="00970956">
        <w:rPr>
          <w:rFonts w:ascii="Cambria" w:hAnsi="Cambria"/>
        </w:rPr>
        <w:t>(…)</w:t>
      </w:r>
    </w:p>
    <w:p w14:paraId="414CDE45" w14:textId="7C17E4DD" w:rsidR="00C743B2" w:rsidRPr="00970956" w:rsidRDefault="00D0401B" w:rsidP="00D0401B">
      <w:pPr>
        <w:rPr>
          <w:rFonts w:asciiTheme="majorHAnsi" w:eastAsiaTheme="majorEastAsia" w:hAnsiTheme="majorHAnsi" w:cstheme="majorBidi"/>
          <w:b/>
          <w:bCs/>
          <w:color w:val="4F81BD" w:themeColor="accent1"/>
          <w:sz w:val="26"/>
          <w:szCs w:val="26"/>
        </w:rPr>
      </w:pPr>
      <w:r w:rsidRPr="00970956">
        <w:rPr>
          <w:rFonts w:ascii="Cambria" w:eastAsia="Times New Roman" w:hAnsi="Cambria" w:cs="Times New Roman"/>
          <w:color w:val="373739"/>
          <w:shd w:val="clear" w:color="auto" w:fill="FFFFFF"/>
        </w:rPr>
        <w:t>Apart from Bielecki, the future head of government has one more mentor: Gdansk Archbishop Tadeusz Goclowski. (…)</w:t>
      </w:r>
      <w:r w:rsidRPr="00970956">
        <w:rPr>
          <w:rFonts w:ascii="Cambria" w:eastAsia="Times New Roman" w:hAnsi="Cambria" w:cs="Times New Roman"/>
        </w:rPr>
        <w:t xml:space="preserve"> </w:t>
      </w:r>
      <w:r w:rsidRPr="00970956">
        <w:rPr>
          <w:rFonts w:ascii="Cambria" w:eastAsia="Times New Roman" w:hAnsi="Cambria" w:cs="Times New Roman"/>
          <w:color w:val="373739"/>
          <w:shd w:val="clear" w:color="auto" w:fill="FFFFFF"/>
        </w:rPr>
        <w:t>"Bielecki and Goclowski are the only people whose opinions may be decisive to Tusk. With others, he usually listens to what they have to say and picks the idea that he likes the best," says one of his co-workers.</w:t>
      </w:r>
      <w:r w:rsidR="00C743B2" w:rsidRPr="00970956">
        <w:br w:type="page"/>
      </w:r>
    </w:p>
    <w:p w14:paraId="48E98ECC" w14:textId="728F55A5" w:rsidR="00C743B2" w:rsidRPr="00970956" w:rsidRDefault="00C743B2" w:rsidP="00C743B2">
      <w:pPr>
        <w:pStyle w:val="Heading2"/>
        <w:rPr>
          <w:b w:val="0"/>
        </w:rPr>
      </w:pPr>
      <w:bookmarkStart w:id="13" w:name="A625"/>
      <w:bookmarkStart w:id="14" w:name="_Toc481140500"/>
      <w:r w:rsidRPr="00970956">
        <w:t>A.</w:t>
      </w:r>
      <w:r w:rsidR="00C133B4" w:rsidRPr="00970956">
        <w:t>6.2.5</w:t>
      </w:r>
      <w:r w:rsidRPr="00970956">
        <w:t>.</w:t>
      </w:r>
      <w:bookmarkEnd w:id="13"/>
      <w:r w:rsidRPr="00970956">
        <w:t xml:space="preserve"> </w:t>
      </w:r>
      <w:r w:rsidR="00C77B34" w:rsidRPr="00970956">
        <w:rPr>
          <w:b w:val="0"/>
        </w:rPr>
        <w:t xml:space="preserve">– </w:t>
      </w:r>
      <w:r w:rsidRPr="00970956">
        <w:rPr>
          <w:b w:val="0"/>
        </w:rPr>
        <w:t>Bielecki</w:t>
      </w:r>
      <w:r w:rsidR="004C2271" w:rsidRPr="00970956">
        <w:rPr>
          <w:b w:val="0"/>
        </w:rPr>
        <w:t xml:space="preserve"> (Pekao)</w:t>
      </w:r>
      <w:r w:rsidRPr="00970956">
        <w:rPr>
          <w:b w:val="0"/>
        </w:rPr>
        <w:t xml:space="preserve"> and Pruski</w:t>
      </w:r>
      <w:r w:rsidR="004C2271" w:rsidRPr="00970956">
        <w:rPr>
          <w:b w:val="0"/>
        </w:rPr>
        <w:t xml:space="preserve"> (PKO)</w:t>
      </w:r>
      <w:r w:rsidRPr="00970956">
        <w:rPr>
          <w:b w:val="0"/>
        </w:rPr>
        <w:t xml:space="preserve"> 2008/10</w:t>
      </w:r>
      <w:bookmarkEnd w:id="14"/>
    </w:p>
    <w:p w14:paraId="6AABC9C6" w14:textId="77777777" w:rsidR="002A18A3" w:rsidRPr="00970956" w:rsidRDefault="002A18A3" w:rsidP="00410B18">
      <w:pPr>
        <w:ind w:left="720"/>
        <w:rPr>
          <w:rFonts w:ascii="Cambria" w:hAnsi="Cambria"/>
          <w:u w:val="single"/>
        </w:rPr>
      </w:pPr>
    </w:p>
    <w:p w14:paraId="6ACF2B9E" w14:textId="24E85E31" w:rsidR="00A560F9" w:rsidRPr="00970956" w:rsidRDefault="0063618B" w:rsidP="00410B18">
      <w:pPr>
        <w:ind w:left="720"/>
        <w:rPr>
          <w:rFonts w:ascii="Cambria" w:hAnsi="Cambria"/>
          <w:u w:val="single"/>
        </w:rPr>
      </w:pPr>
      <w:r w:rsidRPr="00970956">
        <w:rPr>
          <w:rFonts w:ascii="Cambria" w:hAnsi="Cambria"/>
          <w:u w:val="single"/>
        </w:rPr>
        <w:t xml:space="preserve">Jedlak, K. And Rutkowski, P. </w:t>
      </w:r>
      <w:r w:rsidR="00A560F9" w:rsidRPr="00970956">
        <w:rPr>
          <w:rFonts w:ascii="Cambria" w:hAnsi="Cambria"/>
          <w:u w:val="single"/>
        </w:rPr>
        <w:t xml:space="preserve">(2008, October 7) </w:t>
      </w:r>
      <w:r w:rsidR="00A560F9" w:rsidRPr="00970956">
        <w:rPr>
          <w:rStyle w:val="plheadline"/>
          <w:rFonts w:ascii="Cambria" w:eastAsia="Times New Roman" w:hAnsi="Cambria" w:cs="Arial"/>
          <w:u w:val="single"/>
          <w:bdr w:val="none" w:sz="0" w:space="0" w:color="auto" w:frame="1"/>
        </w:rPr>
        <w:t>Połowa sektora może spać spokojnie</w:t>
      </w:r>
      <w:r w:rsidRPr="00970956">
        <w:rPr>
          <w:rStyle w:val="plheadline"/>
          <w:rFonts w:ascii="Cambria" w:eastAsia="Times New Roman" w:hAnsi="Cambria" w:cs="Arial"/>
          <w:u w:val="single"/>
          <w:bdr w:val="none" w:sz="0" w:space="0" w:color="auto" w:frame="1"/>
        </w:rPr>
        <w:t xml:space="preserve"> [Half of the sector can sleep quietly]. </w:t>
      </w:r>
      <w:r w:rsidRPr="00970956">
        <w:rPr>
          <w:rStyle w:val="plheadline"/>
          <w:rFonts w:ascii="Cambria" w:eastAsia="Times New Roman" w:hAnsi="Cambria" w:cs="Arial"/>
          <w:i/>
          <w:u w:val="single"/>
          <w:bdr w:val="none" w:sz="0" w:space="0" w:color="auto" w:frame="1"/>
        </w:rPr>
        <w:t>Parkiet</w:t>
      </w:r>
    </w:p>
    <w:p w14:paraId="4A35BF69" w14:textId="77777777" w:rsidR="00A94214" w:rsidRPr="00970956" w:rsidRDefault="00A94214">
      <w:pPr>
        <w:rPr>
          <w:rFonts w:ascii="Cambria" w:hAnsi="Cambria"/>
        </w:rPr>
      </w:pPr>
    </w:p>
    <w:p w14:paraId="66CFECDC" w14:textId="417DA731" w:rsidR="000817C8" w:rsidRPr="00970956" w:rsidRDefault="000817C8" w:rsidP="00011D29">
      <w:pPr>
        <w:spacing w:after="120"/>
        <w:rPr>
          <w:rFonts w:ascii="Cambria" w:eastAsia="Times New Roman" w:hAnsi="Cambria" w:cs="Times New Roman"/>
        </w:rPr>
      </w:pPr>
      <w:r w:rsidRPr="00970956">
        <w:rPr>
          <w:rFonts w:ascii="Cambria" w:eastAsia="Times New Roman" w:hAnsi="Cambria" w:cs="Times New Roman"/>
        </w:rPr>
        <w:t>Krzysztof Jedlak and Piotr Rutkowski talk to Jan Krzysztof Bielecki, CEO of Bank Pekao, and Jerzy Pruski, CEO of PKO BP, about the effects of the global financial crisis and the safety of the Polish banking sector.</w:t>
      </w:r>
    </w:p>
    <w:p w14:paraId="0938235E" w14:textId="370A0B5A" w:rsidR="00A560F9" w:rsidRPr="00970956" w:rsidRDefault="00A560F9" w:rsidP="00011D29">
      <w:pPr>
        <w:spacing w:after="120"/>
        <w:rPr>
          <w:rFonts w:ascii="Cambria" w:eastAsia="Times New Roman" w:hAnsi="Cambria" w:cs="Times New Roman"/>
        </w:rPr>
      </w:pPr>
      <w:r w:rsidRPr="00970956">
        <w:rPr>
          <w:rFonts w:ascii="Cambria" w:eastAsia="Times New Roman" w:hAnsi="Cambria" w:cs="Times New Roman"/>
        </w:rPr>
        <w:t xml:space="preserve">(…) </w:t>
      </w:r>
    </w:p>
    <w:p w14:paraId="1DADA865" w14:textId="269A36B0" w:rsidR="000817C8" w:rsidRPr="00970956" w:rsidRDefault="000817C8"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What do you think about press reports regarding Santander's willingness to purchase UniCredit assets?</w:t>
      </w:r>
    </w:p>
    <w:p w14:paraId="1B2C8C42" w14:textId="1A6FED6E" w:rsidR="000817C8" w:rsidRPr="00970956" w:rsidRDefault="000817C8"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w:t>
      </w:r>
      <w:r w:rsidR="00C35F70" w:rsidRPr="00970956">
        <w:rPr>
          <w:rFonts w:ascii="Cambria" w:hAnsi="Cambria" w:cs="Arial"/>
          <w:sz w:val="24"/>
          <w:szCs w:val="24"/>
        </w:rPr>
        <w:t xml:space="preserve">an </w:t>
      </w:r>
      <w:r w:rsidRPr="00970956">
        <w:rPr>
          <w:rFonts w:ascii="Cambria" w:hAnsi="Cambria" w:cs="Arial"/>
          <w:sz w:val="24"/>
          <w:szCs w:val="24"/>
        </w:rPr>
        <w:t>K</w:t>
      </w:r>
      <w:r w:rsidR="00C35F70" w:rsidRPr="00970956">
        <w:rPr>
          <w:rFonts w:ascii="Cambria" w:hAnsi="Cambria" w:cs="Arial"/>
          <w:sz w:val="24"/>
          <w:szCs w:val="24"/>
        </w:rPr>
        <w:t xml:space="preserve">rzysztof </w:t>
      </w:r>
      <w:r w:rsidRPr="00970956">
        <w:rPr>
          <w:rFonts w:ascii="Cambria" w:hAnsi="Cambria" w:cs="Arial"/>
          <w:sz w:val="24"/>
          <w:szCs w:val="24"/>
        </w:rPr>
        <w:t>B</w:t>
      </w:r>
      <w:r w:rsidR="00C35F70" w:rsidRPr="00970956">
        <w:rPr>
          <w:rFonts w:ascii="Cambria" w:hAnsi="Cambria" w:cs="Arial"/>
          <w:sz w:val="24"/>
          <w:szCs w:val="24"/>
        </w:rPr>
        <w:t>ielecki (JKB)</w:t>
      </w:r>
      <w:r w:rsidRPr="00970956">
        <w:rPr>
          <w:rFonts w:ascii="Cambria" w:hAnsi="Cambria" w:cs="Arial"/>
          <w:sz w:val="24"/>
          <w:szCs w:val="24"/>
        </w:rPr>
        <w:t xml:space="preserve">: One should not comment on gossip. But, if anything, one should only make humorous comments on it </w:t>
      </w:r>
      <w:r w:rsidR="009A12FC" w:rsidRPr="00970956">
        <w:rPr>
          <w:rFonts w:ascii="Cambria" w:hAnsi="Cambria" w:cs="Arial"/>
          <w:sz w:val="24"/>
          <w:szCs w:val="24"/>
        </w:rPr>
        <w:t>–</w:t>
      </w:r>
      <w:r w:rsidRPr="00970956">
        <w:rPr>
          <w:rFonts w:ascii="Cambria" w:hAnsi="Cambria" w:cs="Arial"/>
          <w:sz w:val="24"/>
          <w:szCs w:val="24"/>
        </w:rPr>
        <w:t xml:space="preserve"> it only confirms how valuable an asset Bank Pekao is.</w:t>
      </w:r>
    </w:p>
    <w:p w14:paraId="2763FA66" w14:textId="51C809F5" w:rsidR="009A12FC" w:rsidRPr="00970956" w:rsidRDefault="009A12FC"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Perhaps the crisis offers some opportunities. Banks in Europe and around the world are very much being discounted. Pekao and PKO BP would certainly be able to afford some purchases abroad...</w:t>
      </w:r>
    </w:p>
    <w:p w14:paraId="4870D518" w14:textId="6028F82D" w:rsidR="009A12FC" w:rsidRPr="00970956" w:rsidRDefault="009A12FC"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 xml:space="preserve">JKB: Today it seems to me that </w:t>
      </w:r>
      <w:r w:rsidR="0039150F" w:rsidRPr="00970956">
        <w:rPr>
          <w:rFonts w:ascii="Cambria" w:hAnsi="Cambria" w:cs="Arial"/>
          <w:sz w:val="24"/>
          <w:szCs w:val="24"/>
        </w:rPr>
        <w:t>the</w:t>
      </w:r>
      <w:r w:rsidR="00947F59" w:rsidRPr="00970956">
        <w:rPr>
          <w:rFonts w:ascii="Cambria" w:hAnsi="Cambria" w:cs="Arial"/>
          <w:sz w:val="24"/>
          <w:szCs w:val="24"/>
        </w:rPr>
        <w:t>re</w:t>
      </w:r>
      <w:r w:rsidR="0039150F" w:rsidRPr="00970956">
        <w:rPr>
          <w:rFonts w:ascii="Cambria" w:hAnsi="Cambria" w:cs="Arial"/>
          <w:sz w:val="24"/>
          <w:szCs w:val="24"/>
        </w:rPr>
        <w:t xml:space="preserve"> may be great opportunities for </w:t>
      </w:r>
      <w:r w:rsidRPr="00970956">
        <w:rPr>
          <w:rFonts w:ascii="Cambria" w:hAnsi="Cambria" w:cs="Arial"/>
          <w:sz w:val="24"/>
          <w:szCs w:val="24"/>
        </w:rPr>
        <w:t xml:space="preserve">PKO BP. </w:t>
      </w:r>
      <w:r w:rsidR="00291443" w:rsidRPr="00970956">
        <w:rPr>
          <w:rFonts w:ascii="Cambria" w:hAnsi="Cambria" w:cs="Arial"/>
          <w:sz w:val="24"/>
          <w:szCs w:val="24"/>
        </w:rPr>
        <w:t xml:space="preserve">One </w:t>
      </w:r>
      <w:r w:rsidRPr="00970956">
        <w:rPr>
          <w:rFonts w:ascii="Cambria" w:hAnsi="Cambria" w:cs="Arial"/>
          <w:sz w:val="24"/>
          <w:szCs w:val="24"/>
        </w:rPr>
        <w:t>should watch for new opportunities that may arise. So</w:t>
      </w:r>
      <w:r w:rsidR="0039150F" w:rsidRPr="00970956">
        <w:rPr>
          <w:rFonts w:ascii="Cambria" w:hAnsi="Cambria" w:cs="Arial"/>
          <w:sz w:val="24"/>
          <w:szCs w:val="24"/>
        </w:rPr>
        <w:t xml:space="preserve"> far, CEO Pruski’s bank </w:t>
      </w:r>
      <w:r w:rsidRPr="00970956">
        <w:rPr>
          <w:rFonts w:ascii="Cambria" w:hAnsi="Cambria" w:cs="Arial"/>
          <w:sz w:val="24"/>
          <w:szCs w:val="24"/>
        </w:rPr>
        <w:t>has been, in my opinion, unfairly lagging behind in its development abroad</w:t>
      </w:r>
      <w:r w:rsidR="0039150F" w:rsidRPr="00970956">
        <w:rPr>
          <w:rFonts w:ascii="Cambria" w:hAnsi="Cambria" w:cs="Arial"/>
          <w:sz w:val="24"/>
          <w:szCs w:val="24"/>
        </w:rPr>
        <w:t xml:space="preserve"> in comparison with [Hungarian bank] OTP</w:t>
      </w:r>
      <w:r w:rsidRPr="00970956">
        <w:rPr>
          <w:rFonts w:ascii="Cambria" w:hAnsi="Cambria" w:cs="Arial"/>
          <w:sz w:val="24"/>
          <w:szCs w:val="24"/>
        </w:rPr>
        <w:t>.</w:t>
      </w:r>
    </w:p>
    <w:p w14:paraId="0BA90D1B" w14:textId="77777777" w:rsidR="006A5F35" w:rsidRPr="00970956" w:rsidRDefault="006A5F35"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You are talking about a competitor, but not about your bank.</w:t>
      </w:r>
    </w:p>
    <w:p w14:paraId="5C84FDD5" w14:textId="7FEACDBE" w:rsidR="006A5F35" w:rsidRPr="00970956" w:rsidRDefault="00BC5D11"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JKB: Of course, I am. This is</w:t>
      </w:r>
      <w:r w:rsidR="006A5F35" w:rsidRPr="00970956">
        <w:rPr>
          <w:rFonts w:ascii="Cambria" w:hAnsi="Cambria" w:cs="Arial"/>
          <w:sz w:val="24"/>
          <w:szCs w:val="24"/>
        </w:rPr>
        <w:t xml:space="preserve"> because we are part of a large group that is known for its appetite for expansion. And now, after </w:t>
      </w:r>
      <w:r w:rsidR="00B87E22" w:rsidRPr="00970956">
        <w:rPr>
          <w:rFonts w:ascii="Cambria" w:hAnsi="Cambria" w:cs="Arial"/>
          <w:sz w:val="24"/>
          <w:szCs w:val="24"/>
        </w:rPr>
        <w:t>a</w:t>
      </w:r>
      <w:r w:rsidR="006A5F35" w:rsidRPr="00970956">
        <w:rPr>
          <w:rFonts w:ascii="Cambria" w:hAnsi="Cambria" w:cs="Arial"/>
          <w:sz w:val="24"/>
          <w:szCs w:val="24"/>
        </w:rPr>
        <w:t xml:space="preserve"> rapid development phase, we need a moment to breathe and time to work calmly.</w:t>
      </w:r>
    </w:p>
    <w:p w14:paraId="2F0E4580" w14:textId="09F11363" w:rsidR="00B87E22" w:rsidRPr="00970956" w:rsidRDefault="00B87E22"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 xml:space="preserve">Mr Pruski, have you been looking at any </w:t>
      </w:r>
      <w:r w:rsidR="00F17C1F" w:rsidRPr="00970956">
        <w:rPr>
          <w:rFonts w:ascii="Cambria" w:hAnsi="Cambria" w:cs="Arial"/>
          <w:b/>
          <w:sz w:val="24"/>
          <w:szCs w:val="24"/>
        </w:rPr>
        <w:t>opportunities</w:t>
      </w:r>
      <w:r w:rsidRPr="00970956">
        <w:rPr>
          <w:rFonts w:ascii="Cambria" w:hAnsi="Cambria" w:cs="Arial"/>
          <w:b/>
          <w:sz w:val="24"/>
          <w:szCs w:val="24"/>
        </w:rPr>
        <w:t>?</w:t>
      </w:r>
    </w:p>
    <w:p w14:paraId="62E16318" w14:textId="035D41E7" w:rsidR="00B87E22" w:rsidRPr="00970956" w:rsidRDefault="00B87E22"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w:t>
      </w:r>
      <w:r w:rsidR="00C35F70" w:rsidRPr="00970956">
        <w:rPr>
          <w:rFonts w:ascii="Cambria" w:hAnsi="Cambria" w:cs="Arial"/>
          <w:sz w:val="24"/>
          <w:szCs w:val="24"/>
        </w:rPr>
        <w:t xml:space="preserve">erzy </w:t>
      </w:r>
      <w:r w:rsidRPr="00970956">
        <w:rPr>
          <w:rFonts w:ascii="Cambria" w:hAnsi="Cambria" w:cs="Arial"/>
          <w:sz w:val="24"/>
          <w:szCs w:val="24"/>
        </w:rPr>
        <w:t>P</w:t>
      </w:r>
      <w:r w:rsidR="00C35F70" w:rsidRPr="00970956">
        <w:rPr>
          <w:rFonts w:ascii="Cambria" w:hAnsi="Cambria" w:cs="Arial"/>
          <w:sz w:val="24"/>
          <w:szCs w:val="24"/>
        </w:rPr>
        <w:t>ruski (JP)</w:t>
      </w:r>
      <w:r w:rsidRPr="00970956">
        <w:rPr>
          <w:rFonts w:ascii="Cambria" w:hAnsi="Cambria" w:cs="Arial"/>
          <w:sz w:val="24"/>
          <w:szCs w:val="24"/>
        </w:rPr>
        <w:t xml:space="preserve">: The situation is too serious for me to risk saying </w:t>
      </w:r>
      <w:r w:rsidR="0091616C" w:rsidRPr="00970956">
        <w:rPr>
          <w:rFonts w:ascii="Cambria" w:hAnsi="Cambria" w:cs="Arial"/>
          <w:sz w:val="24"/>
          <w:szCs w:val="24"/>
        </w:rPr>
        <w:t>one word too many</w:t>
      </w:r>
      <w:r w:rsidRPr="00970956">
        <w:rPr>
          <w:rFonts w:ascii="Cambria" w:hAnsi="Cambria" w:cs="Arial"/>
          <w:sz w:val="24"/>
          <w:szCs w:val="24"/>
        </w:rPr>
        <w:t xml:space="preserve">. We have not yet reached a stage where the solution to the crisis would be in the hands of private companies. Until recently, the only such case was when Bank of America took Merrill Lynch over. Currently it is mainly central banks and governments that intervene. What does it mean? It means that the market </w:t>
      </w:r>
      <w:r w:rsidR="0091616C" w:rsidRPr="00970956">
        <w:rPr>
          <w:rFonts w:ascii="Cambria" w:hAnsi="Cambria" w:cs="Arial"/>
          <w:sz w:val="24"/>
          <w:szCs w:val="24"/>
        </w:rPr>
        <w:t xml:space="preserve">is still </w:t>
      </w:r>
      <w:r w:rsidRPr="00970956">
        <w:rPr>
          <w:rFonts w:ascii="Cambria" w:hAnsi="Cambria" w:cs="Arial"/>
          <w:sz w:val="24"/>
          <w:szCs w:val="24"/>
        </w:rPr>
        <w:t xml:space="preserve">looking for the right price. There are </w:t>
      </w:r>
      <w:r w:rsidR="00F17C1F" w:rsidRPr="00970956">
        <w:rPr>
          <w:rFonts w:ascii="Cambria" w:hAnsi="Cambria" w:cs="Arial"/>
          <w:sz w:val="24"/>
          <w:szCs w:val="24"/>
        </w:rPr>
        <w:t>opportunities</w:t>
      </w:r>
      <w:r w:rsidRPr="00970956">
        <w:rPr>
          <w:rFonts w:ascii="Cambria" w:hAnsi="Cambria" w:cs="Arial"/>
          <w:sz w:val="24"/>
          <w:szCs w:val="24"/>
        </w:rPr>
        <w:t>, but when you catch a falling knife, be careful not to cut yourself.</w:t>
      </w:r>
    </w:p>
    <w:p w14:paraId="1F3E57FB" w14:textId="4D94E074" w:rsidR="00011D29" w:rsidRPr="00970956" w:rsidRDefault="00011D29"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What can you say about any talks with OTP?</w:t>
      </w:r>
    </w:p>
    <w:p w14:paraId="437F8AC7" w14:textId="10E09E3F" w:rsidR="00011D29" w:rsidRPr="00970956" w:rsidRDefault="00011D29"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JP: Recently, I met with representatives of this bank, but I will not comment on this.</w:t>
      </w:r>
    </w:p>
    <w:p w14:paraId="07C9912B" w14:textId="4C86FFCF" w:rsidR="00011D29" w:rsidRPr="00970956" w:rsidRDefault="00011D29"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What if we narrow the question down to the Polish market? Does the situation create an opportunity for a consolidation of the banking sector in Poland?</w:t>
      </w:r>
    </w:p>
    <w:p w14:paraId="5AD2DBB0" w14:textId="00DA8E78" w:rsidR="00011D29" w:rsidRPr="00970956" w:rsidRDefault="00011D29"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JP: I will not comment on the situation on the Polish market. It is very stable. The consolidation process is still ongoing, as demonstrated by the merger of Pekao and BPH. The current situation, however, may significantly accelerate this process.</w:t>
      </w:r>
    </w:p>
    <w:p w14:paraId="6642CA33" w14:textId="77777777" w:rsidR="00011D29" w:rsidRPr="00970956" w:rsidRDefault="00011D29"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JKB: The valuation of companies is changing, which increases the likelihood of an increase in the number of such transactions.</w:t>
      </w:r>
    </w:p>
    <w:p w14:paraId="2B53E982" w14:textId="4EC28F81" w:rsidR="00011D29" w:rsidRPr="00970956" w:rsidRDefault="00011D29" w:rsidP="00011D29">
      <w:pPr>
        <w:pStyle w:val="articleparagraph"/>
        <w:shd w:val="clear" w:color="auto" w:fill="FFFFFF"/>
        <w:spacing w:before="0" w:beforeAutospacing="0" w:after="120" w:afterAutospacing="0"/>
        <w:rPr>
          <w:rFonts w:ascii="Cambria" w:hAnsi="Cambria" w:cs="Arial"/>
          <w:b/>
          <w:sz w:val="24"/>
          <w:szCs w:val="24"/>
        </w:rPr>
      </w:pPr>
      <w:r w:rsidRPr="00970956">
        <w:rPr>
          <w:rFonts w:ascii="Cambria" w:hAnsi="Cambria" w:cs="Arial"/>
          <w:b/>
          <w:sz w:val="24"/>
          <w:szCs w:val="24"/>
        </w:rPr>
        <w:t>If any opportunities arise, will you be interested in them?</w:t>
      </w:r>
    </w:p>
    <w:p w14:paraId="2F7C061D" w14:textId="66135E4E" w:rsidR="00011D29" w:rsidRPr="00970956" w:rsidRDefault="00011D29" w:rsidP="00011D29">
      <w:pPr>
        <w:pStyle w:val="articleparagraph"/>
        <w:shd w:val="clear" w:color="auto" w:fill="FFFFFF"/>
        <w:spacing w:before="0" w:beforeAutospacing="0" w:after="120" w:afterAutospacing="0"/>
        <w:rPr>
          <w:rFonts w:ascii="Cambria" w:hAnsi="Cambria" w:cs="Arial"/>
          <w:sz w:val="24"/>
          <w:szCs w:val="24"/>
        </w:rPr>
      </w:pPr>
      <w:r w:rsidRPr="00970956">
        <w:rPr>
          <w:rFonts w:ascii="Cambria" w:hAnsi="Cambria" w:cs="Arial"/>
          <w:sz w:val="24"/>
          <w:szCs w:val="24"/>
        </w:rPr>
        <w:t>JP: The strategy of every bank's development is to expand its operations beyond one market. If appropriate opportunities arise, we will of course consider them.</w:t>
      </w:r>
    </w:p>
    <w:p w14:paraId="4AC99537" w14:textId="3CDD5DF2" w:rsidR="00970E45" w:rsidRPr="00970956" w:rsidRDefault="0063618B" w:rsidP="00011D29">
      <w:pPr>
        <w:spacing w:after="120"/>
        <w:rPr>
          <w:rFonts w:ascii="Cambria" w:hAnsi="Cambria"/>
        </w:rPr>
      </w:pPr>
      <w:r w:rsidRPr="00970956">
        <w:rPr>
          <w:rFonts w:ascii="Cambria" w:hAnsi="Cambria"/>
        </w:rPr>
        <w:t>(…)</w:t>
      </w:r>
    </w:p>
    <w:p w14:paraId="71936397" w14:textId="77777777" w:rsidR="009E4656" w:rsidRPr="00970956" w:rsidRDefault="009E4656">
      <w:pPr>
        <w:rPr>
          <w:rFonts w:ascii="Cambria" w:hAnsi="Cambria"/>
        </w:rPr>
      </w:pPr>
    </w:p>
    <w:p w14:paraId="3E608E2B" w14:textId="77777777" w:rsidR="009E4656" w:rsidRPr="00970956" w:rsidRDefault="009E4656">
      <w:pPr>
        <w:rPr>
          <w:rFonts w:ascii="Cambria" w:hAnsi="Cambria"/>
        </w:rPr>
      </w:pPr>
    </w:p>
    <w:p w14:paraId="15BDD761" w14:textId="77777777" w:rsidR="004C2271" w:rsidRPr="00970956" w:rsidRDefault="004C2271">
      <w:pPr>
        <w:rPr>
          <w:rFonts w:ascii="Cambria" w:eastAsiaTheme="majorEastAsia" w:hAnsi="Cambria" w:cstheme="majorBidi"/>
          <w:color w:val="243F60" w:themeColor="accent1" w:themeShade="7F"/>
        </w:rPr>
      </w:pPr>
      <w:r w:rsidRPr="00970956">
        <w:rPr>
          <w:rFonts w:ascii="Cambria" w:hAnsi="Cambria"/>
        </w:rPr>
        <w:br w:type="page"/>
      </w:r>
    </w:p>
    <w:p w14:paraId="5C0373C5" w14:textId="3DD38D0A" w:rsidR="00EF1BA5" w:rsidRPr="00970956" w:rsidRDefault="004C2271" w:rsidP="004C2271">
      <w:pPr>
        <w:pStyle w:val="Heading2"/>
        <w:rPr>
          <w:rFonts w:ascii="Cambria" w:hAnsi="Cambria"/>
        </w:rPr>
      </w:pPr>
      <w:bookmarkStart w:id="15" w:name="A626"/>
      <w:bookmarkStart w:id="16" w:name="_Toc481140501"/>
      <w:r w:rsidRPr="00970956">
        <w:t>A.</w:t>
      </w:r>
      <w:r w:rsidR="00C133B4" w:rsidRPr="00970956">
        <w:t>6.2.6</w:t>
      </w:r>
      <w:r w:rsidRPr="00970956">
        <w:t>.</w:t>
      </w:r>
      <w:bookmarkEnd w:id="15"/>
      <w:r w:rsidRPr="00970956">
        <w:t xml:space="preserve"> </w:t>
      </w:r>
      <w:r w:rsidRPr="00970956">
        <w:rPr>
          <w:b w:val="0"/>
        </w:rPr>
        <w:t>– Grad (Treasury) and Pruski (PKO) 2008/10</w:t>
      </w:r>
      <w:bookmarkEnd w:id="16"/>
    </w:p>
    <w:p w14:paraId="5B68B2C7" w14:textId="77777777" w:rsidR="002A18A3" w:rsidRPr="00970956" w:rsidRDefault="002A18A3" w:rsidP="00D835E6">
      <w:pPr>
        <w:ind w:left="720"/>
        <w:rPr>
          <w:rFonts w:ascii="Cambria" w:hAnsi="Cambria"/>
          <w:u w:val="single"/>
        </w:rPr>
      </w:pPr>
    </w:p>
    <w:p w14:paraId="3C21BD4D" w14:textId="07B3ADAA" w:rsidR="009E4656" w:rsidRPr="00970956" w:rsidRDefault="00FE5B2C" w:rsidP="00D835E6">
      <w:pPr>
        <w:ind w:left="720"/>
        <w:rPr>
          <w:rFonts w:ascii="Cambria" w:hAnsi="Cambria"/>
          <w:u w:val="single"/>
        </w:rPr>
      </w:pPr>
      <w:r w:rsidRPr="00970956">
        <w:rPr>
          <w:rFonts w:ascii="Cambria" w:hAnsi="Cambria"/>
          <w:u w:val="single"/>
        </w:rPr>
        <w:t>Wilkowicz, Ł.</w:t>
      </w:r>
      <w:r w:rsidR="009E4656" w:rsidRPr="00970956">
        <w:rPr>
          <w:rFonts w:ascii="Cambria" w:hAnsi="Cambria"/>
          <w:u w:val="single"/>
        </w:rPr>
        <w:t xml:space="preserve"> (2008, October 8) </w:t>
      </w:r>
      <w:r w:rsidR="009E4656" w:rsidRPr="00970956">
        <w:rPr>
          <w:rStyle w:val="plheadline"/>
          <w:rFonts w:ascii="Cambria" w:eastAsia="Times New Roman" w:hAnsi="Cambria" w:cs="Arial"/>
          <w:u w:val="single"/>
          <w:bdr w:val="none" w:sz="0" w:space="0" w:color="auto" w:frame="1"/>
        </w:rPr>
        <w:t>MSP chce, aby PKO kupowało za granicą</w:t>
      </w:r>
      <w:r w:rsidRPr="00970956">
        <w:rPr>
          <w:rStyle w:val="plheadline"/>
          <w:rFonts w:ascii="Cambria" w:eastAsia="Times New Roman" w:hAnsi="Cambria" w:cs="Arial"/>
          <w:u w:val="single"/>
          <w:bdr w:val="none" w:sz="0" w:space="0" w:color="auto" w:frame="1"/>
        </w:rPr>
        <w:t xml:space="preserve"> [Ministry of the State Treasury wants PKO to buy abroad]. </w:t>
      </w:r>
      <w:r w:rsidRPr="00970956">
        <w:rPr>
          <w:rStyle w:val="plheadline"/>
          <w:rFonts w:ascii="Cambria" w:eastAsia="Times New Roman" w:hAnsi="Cambria" w:cs="Arial"/>
          <w:i/>
          <w:u w:val="single"/>
          <w:bdr w:val="none" w:sz="0" w:space="0" w:color="auto" w:frame="1"/>
        </w:rPr>
        <w:t>Parkiet</w:t>
      </w:r>
      <w:r w:rsidRPr="00970956">
        <w:rPr>
          <w:rStyle w:val="plheadline"/>
          <w:rFonts w:ascii="Cambria" w:eastAsia="Times New Roman" w:hAnsi="Cambria" w:cs="Arial"/>
          <w:u w:val="single"/>
          <w:bdr w:val="none" w:sz="0" w:space="0" w:color="auto" w:frame="1"/>
        </w:rPr>
        <w:t xml:space="preserve">. </w:t>
      </w:r>
    </w:p>
    <w:p w14:paraId="20361856" w14:textId="77777777" w:rsidR="00917973" w:rsidRPr="00970956" w:rsidRDefault="00917973">
      <w:pPr>
        <w:rPr>
          <w:rFonts w:ascii="Cambria" w:hAnsi="Cambria"/>
        </w:rPr>
      </w:pPr>
    </w:p>
    <w:p w14:paraId="2A59A231" w14:textId="2C83CCB4" w:rsidR="009A3718" w:rsidRPr="00970956" w:rsidRDefault="009A3718" w:rsidP="00483D69">
      <w:pPr>
        <w:spacing w:after="120"/>
        <w:rPr>
          <w:rFonts w:ascii="Cambria" w:hAnsi="Cambria"/>
        </w:rPr>
      </w:pPr>
      <w:r w:rsidRPr="00970956">
        <w:rPr>
          <w:rFonts w:ascii="Cambria" w:hAnsi="Cambria"/>
        </w:rPr>
        <w:t>The Minister of the Treasury, Aleksander Grad, believes that the current crisis is a good time for PKO BP to take over banks abroad</w:t>
      </w:r>
    </w:p>
    <w:p w14:paraId="3E40D2C6" w14:textId="07A8157C" w:rsidR="009A3718" w:rsidRPr="00970956" w:rsidRDefault="003834C3" w:rsidP="00483D69">
      <w:pPr>
        <w:spacing w:after="120"/>
        <w:rPr>
          <w:rFonts w:ascii="Cambria" w:hAnsi="Cambria"/>
        </w:rPr>
      </w:pPr>
      <w:r w:rsidRPr="00970956">
        <w:rPr>
          <w:rFonts w:ascii="Cambria" w:hAnsi="Cambria"/>
        </w:rPr>
        <w:t>“</w:t>
      </w:r>
      <w:r w:rsidR="009A3718" w:rsidRPr="00970956">
        <w:rPr>
          <w:rFonts w:ascii="Cambria" w:hAnsi="Cambria"/>
        </w:rPr>
        <w:t>We analyze every piece of information relevant to the implementation of the bank's strategy</w:t>
      </w:r>
      <w:r w:rsidRPr="00970956">
        <w:rPr>
          <w:rFonts w:ascii="Cambria" w:hAnsi="Cambria"/>
        </w:rPr>
        <w:t>”</w:t>
      </w:r>
      <w:r w:rsidR="009A3718" w:rsidRPr="00970956">
        <w:rPr>
          <w:rFonts w:ascii="Cambria" w:hAnsi="Cambria"/>
        </w:rPr>
        <w:t xml:space="preserve"> - this is how Jerzy Pruski, </w:t>
      </w:r>
      <w:r w:rsidRPr="00970956">
        <w:rPr>
          <w:rFonts w:ascii="Cambria" w:hAnsi="Cambria"/>
        </w:rPr>
        <w:t>CEO</w:t>
      </w:r>
      <w:r w:rsidR="009A3718" w:rsidRPr="00970956">
        <w:rPr>
          <w:rFonts w:ascii="Cambria" w:hAnsi="Cambria"/>
        </w:rPr>
        <w:t xml:space="preserve"> of PKO BP, answered question</w:t>
      </w:r>
      <w:r w:rsidRPr="00970956">
        <w:rPr>
          <w:rFonts w:ascii="Cambria" w:hAnsi="Cambria"/>
        </w:rPr>
        <w:t>s</w:t>
      </w:r>
      <w:r w:rsidR="009A3718" w:rsidRPr="00970956">
        <w:rPr>
          <w:rFonts w:ascii="Cambria" w:hAnsi="Cambria"/>
        </w:rPr>
        <w:t xml:space="preserve"> about </w:t>
      </w:r>
      <w:r w:rsidRPr="00970956">
        <w:rPr>
          <w:rFonts w:ascii="Cambria" w:hAnsi="Cambria"/>
        </w:rPr>
        <w:t xml:space="preserve">the </w:t>
      </w:r>
      <w:r w:rsidR="009A3718" w:rsidRPr="00970956">
        <w:rPr>
          <w:rFonts w:ascii="Cambria" w:hAnsi="Cambria"/>
        </w:rPr>
        <w:t>possible acquisition of institutions that have suffered as a result of the current financial crisis at yesterday's meeting with journalists.</w:t>
      </w:r>
    </w:p>
    <w:p w14:paraId="1A370971" w14:textId="564CE64D" w:rsidR="007431FC" w:rsidRPr="00970956" w:rsidRDefault="007431FC" w:rsidP="00483D69">
      <w:pPr>
        <w:pStyle w:val="articleparagraph"/>
        <w:spacing w:before="0" w:beforeAutospacing="0" w:after="120" w:afterAutospacing="0"/>
        <w:rPr>
          <w:rFonts w:ascii="Cambria" w:hAnsi="Cambria" w:cs="Arial"/>
          <w:i/>
          <w:sz w:val="24"/>
          <w:szCs w:val="24"/>
        </w:rPr>
      </w:pPr>
      <w:r w:rsidRPr="00970956">
        <w:rPr>
          <w:rFonts w:ascii="Cambria" w:hAnsi="Cambria" w:cs="Arial"/>
          <w:i/>
          <w:sz w:val="24"/>
          <w:szCs w:val="24"/>
        </w:rPr>
        <w:t>Grad: "</w:t>
      </w:r>
      <w:r w:rsidR="003834C3" w:rsidRPr="00970956">
        <w:rPr>
          <w:rFonts w:ascii="Cambria" w:hAnsi="Cambria" w:cs="Arial"/>
          <w:i/>
          <w:sz w:val="24"/>
          <w:szCs w:val="24"/>
        </w:rPr>
        <w:t xml:space="preserve">Both </w:t>
      </w:r>
      <w:r w:rsidRPr="00970956">
        <w:rPr>
          <w:rFonts w:ascii="Cambria" w:hAnsi="Cambria" w:cs="Arial"/>
          <w:i/>
          <w:sz w:val="24"/>
          <w:szCs w:val="24"/>
        </w:rPr>
        <w:t>here and here"</w:t>
      </w:r>
    </w:p>
    <w:p w14:paraId="441F3D0C" w14:textId="176EC47F" w:rsidR="007431FC" w:rsidRPr="00970956" w:rsidRDefault="007431FC" w:rsidP="00483D69">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Prus</w:t>
      </w:r>
      <w:r w:rsidR="003834C3" w:rsidRPr="00970956">
        <w:rPr>
          <w:rFonts w:ascii="Cambria" w:hAnsi="Cambria" w:cs="Arial"/>
          <w:sz w:val="24"/>
          <w:szCs w:val="24"/>
        </w:rPr>
        <w:t>ki</w:t>
      </w:r>
      <w:r w:rsidRPr="00970956">
        <w:rPr>
          <w:rFonts w:ascii="Cambria" w:hAnsi="Cambria" w:cs="Arial"/>
          <w:sz w:val="24"/>
          <w:szCs w:val="24"/>
        </w:rPr>
        <w:t xml:space="preserve"> did not want to talk about details. He also refused to comment on information about </w:t>
      </w:r>
      <w:r w:rsidR="003834C3" w:rsidRPr="00970956">
        <w:rPr>
          <w:rFonts w:ascii="Cambria" w:hAnsi="Cambria" w:cs="Arial"/>
          <w:sz w:val="24"/>
          <w:szCs w:val="24"/>
        </w:rPr>
        <w:t>cooperation between</w:t>
      </w:r>
      <w:r w:rsidRPr="00970956">
        <w:rPr>
          <w:rFonts w:ascii="Cambria" w:hAnsi="Cambria" w:cs="Arial"/>
          <w:sz w:val="24"/>
          <w:szCs w:val="24"/>
        </w:rPr>
        <w:t xml:space="preserve"> PKO BP </w:t>
      </w:r>
      <w:r w:rsidR="003834C3" w:rsidRPr="00970956">
        <w:rPr>
          <w:rFonts w:ascii="Cambria" w:hAnsi="Cambria" w:cs="Arial"/>
          <w:sz w:val="24"/>
          <w:szCs w:val="24"/>
        </w:rPr>
        <w:t>and</w:t>
      </w:r>
      <w:r w:rsidRPr="00970956">
        <w:rPr>
          <w:rFonts w:ascii="Cambria" w:hAnsi="Cambria" w:cs="Arial"/>
          <w:sz w:val="24"/>
          <w:szCs w:val="24"/>
        </w:rPr>
        <w:t xml:space="preserve"> OTP, which appeared during the recent stay </w:t>
      </w:r>
      <w:r w:rsidR="003834C3" w:rsidRPr="00970956">
        <w:rPr>
          <w:rFonts w:ascii="Cambria" w:hAnsi="Cambria" w:cs="Arial"/>
          <w:sz w:val="24"/>
          <w:szCs w:val="24"/>
        </w:rPr>
        <w:t>of S</w:t>
      </w:r>
      <w:r w:rsidR="00AD6083" w:rsidRPr="00970956">
        <w:rPr>
          <w:rFonts w:ascii="Cambria" w:hAnsi="Cambria" w:cs="Arial"/>
          <w:sz w:val="24"/>
          <w:szCs w:val="24"/>
        </w:rPr>
        <w:t>á</w:t>
      </w:r>
      <w:r w:rsidRPr="00970956">
        <w:rPr>
          <w:rFonts w:ascii="Cambria" w:hAnsi="Cambria" w:cs="Arial"/>
          <w:sz w:val="24"/>
          <w:szCs w:val="24"/>
        </w:rPr>
        <w:t>ndor Cs</w:t>
      </w:r>
      <w:r w:rsidR="00AD6083" w:rsidRPr="00970956">
        <w:rPr>
          <w:rFonts w:ascii="Cambria" w:hAnsi="Cambria" w:cs="Arial"/>
          <w:sz w:val="24"/>
          <w:szCs w:val="24"/>
        </w:rPr>
        <w:t>á</w:t>
      </w:r>
      <w:r w:rsidRPr="00970956">
        <w:rPr>
          <w:rFonts w:ascii="Cambria" w:hAnsi="Cambria" w:cs="Arial"/>
          <w:sz w:val="24"/>
          <w:szCs w:val="24"/>
        </w:rPr>
        <w:t>nyi, the head of the largest Hungarian bank</w:t>
      </w:r>
      <w:r w:rsidR="00AD6083" w:rsidRPr="00970956">
        <w:rPr>
          <w:rFonts w:ascii="Cambria" w:hAnsi="Cambria" w:cs="Arial"/>
          <w:sz w:val="24"/>
          <w:szCs w:val="24"/>
        </w:rPr>
        <w:t>, in Poland</w:t>
      </w:r>
      <w:r w:rsidRPr="00970956">
        <w:rPr>
          <w:rFonts w:ascii="Cambria" w:hAnsi="Cambria" w:cs="Arial"/>
          <w:sz w:val="24"/>
          <w:szCs w:val="24"/>
        </w:rPr>
        <w:t>. PKO BP and OTP are the last two large banks in the region that are not controlled by Western capital.</w:t>
      </w:r>
    </w:p>
    <w:p w14:paraId="1BEF1EA1" w14:textId="6AF89356" w:rsidR="008047FA" w:rsidRPr="00970956" w:rsidRDefault="008047FA" w:rsidP="00483D69">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 xml:space="preserve">In an interview for Radio PiN, Aleksander Grad, the Minister of the Treasury, </w:t>
      </w:r>
      <w:r w:rsidR="00AD6083" w:rsidRPr="00970956">
        <w:rPr>
          <w:rFonts w:ascii="Cambria" w:hAnsi="Cambria" w:cs="Arial"/>
          <w:sz w:val="24"/>
          <w:szCs w:val="24"/>
        </w:rPr>
        <w:t>(…) said he is</w:t>
      </w:r>
      <w:r w:rsidRPr="00970956">
        <w:rPr>
          <w:rFonts w:ascii="Cambria" w:hAnsi="Cambria" w:cs="Arial"/>
          <w:sz w:val="24"/>
          <w:szCs w:val="24"/>
        </w:rPr>
        <w:t xml:space="preserve"> in favor of taking over </w:t>
      </w:r>
      <w:r w:rsidR="00AD6083" w:rsidRPr="00970956">
        <w:rPr>
          <w:rFonts w:ascii="Cambria" w:hAnsi="Cambria" w:cs="Arial"/>
          <w:sz w:val="24"/>
          <w:szCs w:val="24"/>
        </w:rPr>
        <w:t>financial</w:t>
      </w:r>
      <w:r w:rsidRPr="00970956">
        <w:rPr>
          <w:rFonts w:ascii="Cambria" w:hAnsi="Cambria" w:cs="Arial"/>
          <w:sz w:val="24"/>
          <w:szCs w:val="24"/>
        </w:rPr>
        <w:t xml:space="preserve"> institutions weakened by the crisis. </w:t>
      </w:r>
      <w:r w:rsidR="00AD6083" w:rsidRPr="00970956">
        <w:rPr>
          <w:rFonts w:ascii="Cambria" w:hAnsi="Cambria" w:cs="Arial"/>
          <w:sz w:val="24"/>
          <w:szCs w:val="24"/>
        </w:rPr>
        <w:t>–</w:t>
      </w:r>
      <w:r w:rsidRPr="00970956">
        <w:rPr>
          <w:rFonts w:ascii="Cambria" w:hAnsi="Cambria" w:cs="Arial"/>
          <w:sz w:val="24"/>
          <w:szCs w:val="24"/>
        </w:rPr>
        <w:t xml:space="preserve"> </w:t>
      </w:r>
      <w:r w:rsidR="00AD6083" w:rsidRPr="00970956">
        <w:rPr>
          <w:rFonts w:ascii="Cambria" w:hAnsi="Cambria" w:cs="Arial"/>
          <w:sz w:val="24"/>
          <w:szCs w:val="24"/>
        </w:rPr>
        <w:t>“</w:t>
      </w:r>
      <w:r w:rsidRPr="00970956">
        <w:rPr>
          <w:rFonts w:ascii="Cambria" w:hAnsi="Cambria" w:cs="Arial"/>
          <w:sz w:val="24"/>
          <w:szCs w:val="24"/>
        </w:rPr>
        <w:t>These are good times for a bank</w:t>
      </w:r>
      <w:r w:rsidR="00AD6083" w:rsidRPr="00970956">
        <w:rPr>
          <w:rFonts w:ascii="Cambria" w:hAnsi="Cambria" w:cs="Arial"/>
          <w:sz w:val="24"/>
          <w:szCs w:val="24"/>
        </w:rPr>
        <w:t xml:space="preserve"> [PKO BP]</w:t>
      </w:r>
      <w:r w:rsidRPr="00970956">
        <w:rPr>
          <w:rFonts w:ascii="Cambria" w:hAnsi="Cambria" w:cs="Arial"/>
          <w:sz w:val="24"/>
          <w:szCs w:val="24"/>
        </w:rPr>
        <w:t xml:space="preserve"> that has a good position in Poland, is healthy and wants to build its position in this part of Europe. This is a good time to plan acquisitions, because </w:t>
      </w:r>
      <w:r w:rsidR="00AD6083" w:rsidRPr="00970956">
        <w:rPr>
          <w:rFonts w:ascii="Cambria" w:hAnsi="Cambria" w:cs="Arial"/>
          <w:sz w:val="24"/>
          <w:szCs w:val="24"/>
        </w:rPr>
        <w:t>one</w:t>
      </w:r>
      <w:r w:rsidRPr="00970956">
        <w:rPr>
          <w:rFonts w:ascii="Cambria" w:hAnsi="Cambria" w:cs="Arial"/>
          <w:sz w:val="24"/>
          <w:szCs w:val="24"/>
        </w:rPr>
        <w:t xml:space="preserve"> can buy cheaply</w:t>
      </w:r>
      <w:r w:rsidR="00AD6083" w:rsidRPr="00970956">
        <w:rPr>
          <w:rFonts w:ascii="Cambria" w:hAnsi="Cambria" w:cs="Arial"/>
          <w:sz w:val="24"/>
          <w:szCs w:val="24"/>
        </w:rPr>
        <w:t>”</w:t>
      </w:r>
      <w:r w:rsidRPr="00970956">
        <w:rPr>
          <w:rFonts w:ascii="Cambria" w:hAnsi="Cambria" w:cs="Arial"/>
          <w:sz w:val="24"/>
          <w:szCs w:val="24"/>
        </w:rPr>
        <w:t xml:space="preserve">, </w:t>
      </w:r>
      <w:r w:rsidR="00AD6083" w:rsidRPr="00970956">
        <w:rPr>
          <w:rFonts w:ascii="Cambria" w:hAnsi="Cambria" w:cs="Arial"/>
          <w:sz w:val="24"/>
          <w:szCs w:val="24"/>
        </w:rPr>
        <w:t xml:space="preserve">said </w:t>
      </w:r>
      <w:r w:rsidRPr="00970956">
        <w:rPr>
          <w:rFonts w:ascii="Cambria" w:hAnsi="Cambria" w:cs="Arial"/>
          <w:sz w:val="24"/>
          <w:szCs w:val="24"/>
        </w:rPr>
        <w:t xml:space="preserve">the </w:t>
      </w:r>
      <w:r w:rsidR="00AD6083" w:rsidRPr="00970956">
        <w:rPr>
          <w:rFonts w:ascii="Cambria" w:hAnsi="Cambria" w:cs="Arial"/>
          <w:sz w:val="24"/>
          <w:szCs w:val="24"/>
        </w:rPr>
        <w:t>M</w:t>
      </w:r>
      <w:r w:rsidRPr="00970956">
        <w:rPr>
          <w:rFonts w:ascii="Cambria" w:hAnsi="Cambria" w:cs="Arial"/>
          <w:sz w:val="24"/>
          <w:szCs w:val="24"/>
        </w:rPr>
        <w:t xml:space="preserve">inister. Asked whether PKO BP should think about purchasing in Poland, or in Europe and </w:t>
      </w:r>
      <w:r w:rsidR="00AD6083" w:rsidRPr="00970956">
        <w:rPr>
          <w:rFonts w:ascii="Cambria" w:hAnsi="Cambria" w:cs="Arial"/>
          <w:sz w:val="24"/>
          <w:szCs w:val="24"/>
        </w:rPr>
        <w:t xml:space="preserve">in </w:t>
      </w:r>
      <w:r w:rsidRPr="00970956">
        <w:rPr>
          <w:rFonts w:ascii="Cambria" w:hAnsi="Cambria" w:cs="Arial"/>
          <w:sz w:val="24"/>
          <w:szCs w:val="24"/>
        </w:rPr>
        <w:t>the United States, Grad replied: "</w:t>
      </w:r>
      <w:r w:rsidR="00AD6083" w:rsidRPr="00970956">
        <w:rPr>
          <w:rFonts w:ascii="Cambria" w:hAnsi="Cambria" w:cs="Arial"/>
          <w:sz w:val="24"/>
          <w:szCs w:val="24"/>
        </w:rPr>
        <w:t xml:space="preserve">both </w:t>
      </w:r>
      <w:r w:rsidRPr="00970956">
        <w:rPr>
          <w:rFonts w:ascii="Cambria" w:hAnsi="Cambria" w:cs="Arial"/>
          <w:sz w:val="24"/>
          <w:szCs w:val="24"/>
        </w:rPr>
        <w:t>here and here".</w:t>
      </w:r>
    </w:p>
    <w:p w14:paraId="580266E5" w14:textId="30F8B980" w:rsidR="008047FA" w:rsidRPr="00970956" w:rsidRDefault="008047FA" w:rsidP="00483D69">
      <w:pPr>
        <w:spacing w:after="120"/>
        <w:rPr>
          <w:rFonts w:ascii="Cambria" w:hAnsi="Cambria" w:cs="Arial"/>
        </w:rPr>
      </w:pPr>
      <w:r w:rsidRPr="00970956">
        <w:rPr>
          <w:rFonts w:ascii="Cambria" w:hAnsi="Cambria" w:cs="Arial"/>
        </w:rPr>
        <w:t>- Regional expansion must be permanent and must be carried out i</w:t>
      </w:r>
      <w:r w:rsidR="00AD6083" w:rsidRPr="00970956">
        <w:rPr>
          <w:rFonts w:ascii="Cambria" w:hAnsi="Cambria" w:cs="Arial"/>
        </w:rPr>
        <w:t>n a thoughtful manner - said CEO Pruski</w:t>
      </w:r>
      <w:r w:rsidRPr="00970956">
        <w:rPr>
          <w:rFonts w:ascii="Cambria" w:hAnsi="Cambria" w:cs="Arial"/>
        </w:rPr>
        <w:t>. He pointed out that the</w:t>
      </w:r>
      <w:r w:rsidR="00AD6083" w:rsidRPr="00970956">
        <w:rPr>
          <w:rFonts w:ascii="Cambria" w:hAnsi="Cambria" w:cs="Arial"/>
        </w:rPr>
        <w:t xml:space="preserve"> bank’s</w:t>
      </w:r>
      <w:r w:rsidRPr="00970956">
        <w:rPr>
          <w:rFonts w:ascii="Cambria" w:hAnsi="Cambria" w:cs="Arial"/>
        </w:rPr>
        <w:t xml:space="preserve"> development in </w:t>
      </w:r>
      <w:r w:rsidR="00AD6083" w:rsidRPr="00970956">
        <w:rPr>
          <w:rFonts w:ascii="Cambria" w:hAnsi="Cambria" w:cs="Arial"/>
        </w:rPr>
        <w:t>the CEE</w:t>
      </w:r>
      <w:r w:rsidRPr="00970956">
        <w:rPr>
          <w:rFonts w:ascii="Cambria" w:hAnsi="Cambria" w:cs="Arial"/>
        </w:rPr>
        <w:t xml:space="preserve"> region will be an element of the modified strategy of PKO BP. For now, PKO BP's foreign expansion is limited to Kredobank in Ukraine.</w:t>
      </w:r>
    </w:p>
    <w:p w14:paraId="131A0603" w14:textId="4DB50851" w:rsidR="00FE5B2C" w:rsidRPr="00970956" w:rsidRDefault="00FE5B2C" w:rsidP="00483D69">
      <w:pPr>
        <w:spacing w:after="120"/>
        <w:rPr>
          <w:rFonts w:ascii="Cambria" w:hAnsi="Cambria" w:cs="Arial"/>
        </w:rPr>
      </w:pPr>
      <w:r w:rsidRPr="00970956">
        <w:rPr>
          <w:rFonts w:ascii="Cambria" w:hAnsi="Cambria" w:cs="Arial"/>
        </w:rPr>
        <w:t>(…)</w:t>
      </w:r>
    </w:p>
    <w:p w14:paraId="38A213E4" w14:textId="77777777" w:rsidR="009E4656" w:rsidRPr="00970956" w:rsidRDefault="009E4656" w:rsidP="00917973">
      <w:pPr>
        <w:rPr>
          <w:rFonts w:ascii="Cambria" w:hAnsi="Cambria"/>
        </w:rPr>
      </w:pPr>
    </w:p>
    <w:p w14:paraId="36231511" w14:textId="77777777" w:rsidR="00917973" w:rsidRPr="00970956" w:rsidRDefault="00917973">
      <w:pPr>
        <w:rPr>
          <w:rFonts w:ascii="Cambria" w:hAnsi="Cambria"/>
        </w:rPr>
      </w:pPr>
    </w:p>
    <w:p w14:paraId="31EA5E19" w14:textId="77777777" w:rsidR="005E3D6C" w:rsidRPr="00970956" w:rsidRDefault="005E3D6C">
      <w:r w:rsidRPr="00970956">
        <w:br w:type="page"/>
      </w:r>
    </w:p>
    <w:p w14:paraId="7116B750" w14:textId="7A9EE194" w:rsidR="00206697" w:rsidRPr="00970956" w:rsidRDefault="00D80F1A" w:rsidP="00D80F1A">
      <w:pPr>
        <w:pStyle w:val="Heading2"/>
        <w:rPr>
          <w:b w:val="0"/>
        </w:rPr>
      </w:pPr>
      <w:bookmarkStart w:id="17" w:name="A627"/>
      <w:bookmarkStart w:id="18" w:name="_Toc481140502"/>
      <w:r w:rsidRPr="00970956">
        <w:t>A.6.2.</w:t>
      </w:r>
      <w:r w:rsidR="00C133B4" w:rsidRPr="00970956">
        <w:t>7</w:t>
      </w:r>
      <w:r w:rsidRPr="00970956">
        <w:t xml:space="preserve">. </w:t>
      </w:r>
      <w:bookmarkEnd w:id="17"/>
      <w:r w:rsidRPr="00970956">
        <w:rPr>
          <w:b w:val="0"/>
        </w:rPr>
        <w:t xml:space="preserve">– Grad (Treasury) </w:t>
      </w:r>
      <w:r w:rsidR="000770D5" w:rsidRPr="00970956">
        <w:rPr>
          <w:b w:val="0"/>
        </w:rPr>
        <w:t>2008/12</w:t>
      </w:r>
      <w:bookmarkEnd w:id="18"/>
    </w:p>
    <w:p w14:paraId="7A6F0F52" w14:textId="77777777" w:rsidR="00A237C7" w:rsidRPr="00970956" w:rsidRDefault="00A237C7" w:rsidP="00A237C7">
      <w:pPr>
        <w:rPr>
          <w:rStyle w:val="plheadline"/>
          <w:rFonts w:ascii="Cambria" w:eastAsia="Times New Roman" w:hAnsi="Cambria" w:cs="Arial"/>
          <w:u w:val="single"/>
          <w:bdr w:val="none" w:sz="0" w:space="0" w:color="auto" w:frame="1"/>
        </w:rPr>
      </w:pPr>
    </w:p>
    <w:p w14:paraId="41C94FB8" w14:textId="1DCE40BC" w:rsidR="00A73B5D" w:rsidRPr="00970956" w:rsidRDefault="00FA05D0" w:rsidP="00F76928">
      <w:pPr>
        <w:ind w:left="720"/>
        <w:rPr>
          <w:rFonts w:ascii="Cambria" w:hAnsi="Cambria"/>
          <w:u w:val="single"/>
        </w:rPr>
      </w:pPr>
      <w:r w:rsidRPr="00970956">
        <w:rPr>
          <w:rStyle w:val="plheadline"/>
          <w:rFonts w:ascii="Cambria" w:eastAsia="Times New Roman" w:hAnsi="Cambria" w:cs="Arial"/>
          <w:u w:val="single"/>
          <w:bdr w:val="none" w:sz="0" w:space="0" w:color="auto" w:frame="1"/>
        </w:rPr>
        <w:t xml:space="preserve">Krześniak, M. </w:t>
      </w:r>
      <w:r w:rsidR="009E0B91" w:rsidRPr="00970956">
        <w:rPr>
          <w:rStyle w:val="plheadline"/>
          <w:rFonts w:ascii="Cambria" w:eastAsia="Times New Roman" w:hAnsi="Cambria" w:cs="Arial"/>
          <w:u w:val="single"/>
          <w:bdr w:val="none" w:sz="0" w:space="0" w:color="auto" w:frame="1"/>
        </w:rPr>
        <w:t>(2008,  December 2)</w:t>
      </w:r>
      <w:r w:rsidR="00FE5B2C" w:rsidRPr="00970956">
        <w:rPr>
          <w:rStyle w:val="plheadline"/>
          <w:rFonts w:ascii="Cambria" w:eastAsia="Times New Roman" w:hAnsi="Cambria" w:cs="Arial"/>
          <w:u w:val="single"/>
          <w:bdr w:val="none" w:sz="0" w:space="0" w:color="auto" w:frame="1"/>
        </w:rPr>
        <w:t xml:space="preserve"> </w:t>
      </w:r>
      <w:r w:rsidR="009E0B91" w:rsidRPr="00970956">
        <w:rPr>
          <w:rStyle w:val="plheadline"/>
          <w:rFonts w:ascii="Cambria" w:eastAsia="Times New Roman" w:hAnsi="Cambria" w:cs="Arial"/>
          <w:u w:val="single"/>
          <w:bdr w:val="none" w:sz="0" w:space="0" w:color="auto" w:frame="1"/>
        </w:rPr>
        <w:t>PKO BP dostanie zastrzyk kapitału na przejęcia</w:t>
      </w:r>
      <w:r w:rsidR="00017E0D" w:rsidRPr="00970956">
        <w:rPr>
          <w:rStyle w:val="plheadline"/>
          <w:rFonts w:ascii="Cambria" w:eastAsia="Times New Roman" w:hAnsi="Cambria" w:cs="Arial"/>
          <w:u w:val="single"/>
          <w:bdr w:val="none" w:sz="0" w:space="0" w:color="auto" w:frame="1"/>
        </w:rPr>
        <w:t xml:space="preserve"> [PKO BP will receive a dose of capital for takeovers]</w:t>
      </w:r>
      <w:r w:rsidRPr="00970956">
        <w:rPr>
          <w:rStyle w:val="plheadline"/>
          <w:rFonts w:ascii="Cambria" w:eastAsia="Times New Roman" w:hAnsi="Cambria" w:cs="Arial"/>
          <w:u w:val="single"/>
          <w:bdr w:val="none" w:sz="0" w:space="0" w:color="auto" w:frame="1"/>
        </w:rPr>
        <w:t xml:space="preserve">, </w:t>
      </w:r>
      <w:r w:rsidRPr="00970956">
        <w:rPr>
          <w:rFonts w:ascii="Cambria" w:eastAsia="Times New Roman" w:hAnsi="Cambria" w:cs="Arial"/>
          <w:i/>
          <w:u w:val="single"/>
          <w:bdr w:val="none" w:sz="0" w:space="0" w:color="auto" w:frame="1"/>
        </w:rPr>
        <w:t>Rzeczpospolita</w:t>
      </w:r>
      <w:r w:rsidRPr="00970956">
        <w:rPr>
          <w:rFonts w:ascii="Cambria" w:eastAsia="Times New Roman" w:hAnsi="Cambria" w:cs="Arial"/>
          <w:u w:val="single"/>
          <w:bdr w:val="none" w:sz="0" w:space="0" w:color="auto" w:frame="1"/>
        </w:rPr>
        <w:t>.</w:t>
      </w:r>
    </w:p>
    <w:p w14:paraId="35A2E996" w14:textId="77777777" w:rsidR="00483D69" w:rsidRPr="00970956" w:rsidRDefault="00483D69" w:rsidP="009E0B91">
      <w:pPr>
        <w:rPr>
          <w:rFonts w:ascii="Cambria" w:hAnsi="Cambria" w:cs="Arial"/>
        </w:rPr>
      </w:pPr>
    </w:p>
    <w:p w14:paraId="7D6D3181" w14:textId="4C186834" w:rsidR="003531FC" w:rsidRPr="00970956" w:rsidRDefault="003531FC" w:rsidP="003531FC">
      <w:pPr>
        <w:rPr>
          <w:rFonts w:ascii="Cambria" w:hAnsi="Cambria" w:cs="Arial"/>
          <w:i/>
        </w:rPr>
      </w:pPr>
      <w:r w:rsidRPr="00970956">
        <w:rPr>
          <w:rFonts w:ascii="Cambria" w:hAnsi="Cambria" w:cs="Arial"/>
          <w:i/>
        </w:rPr>
        <w:t>A new strategy. The treasury minister wants the bank to use this</w:t>
      </w:r>
      <w:r w:rsidR="00340326" w:rsidRPr="00970956">
        <w:rPr>
          <w:rFonts w:ascii="Cambria" w:hAnsi="Cambria" w:cs="Arial"/>
          <w:i/>
        </w:rPr>
        <w:t xml:space="preserve"> propitious </w:t>
      </w:r>
      <w:r w:rsidRPr="00970956">
        <w:rPr>
          <w:rFonts w:ascii="Cambria" w:hAnsi="Cambria" w:cs="Arial"/>
          <w:i/>
        </w:rPr>
        <w:t>time for acquisitions</w:t>
      </w:r>
    </w:p>
    <w:p w14:paraId="544FB919" w14:textId="77777777" w:rsidR="003531FC" w:rsidRPr="00970956" w:rsidRDefault="003531FC" w:rsidP="003531FC">
      <w:pPr>
        <w:rPr>
          <w:rFonts w:ascii="Cambria" w:hAnsi="Cambria" w:cs="Arial"/>
        </w:rPr>
      </w:pPr>
    </w:p>
    <w:p w14:paraId="30B3242B" w14:textId="25238242" w:rsidR="003531FC" w:rsidRPr="00970956" w:rsidRDefault="003531FC" w:rsidP="003531FC">
      <w:pPr>
        <w:rPr>
          <w:rFonts w:ascii="Cambria" w:hAnsi="Cambria" w:cs="Arial"/>
        </w:rPr>
      </w:pPr>
      <w:r w:rsidRPr="00970956">
        <w:rPr>
          <w:rFonts w:ascii="Cambria" w:hAnsi="Cambria" w:cs="Arial"/>
        </w:rPr>
        <w:t xml:space="preserve">Treasury-controlled PKO BP will not pay dividends for 2008, as the sell-off in the financial markets has created good opportunities for acquisitions, Treasury Minister Aleksander Grad told Reuters yesterday. In the afternoon, the bank also informed that the management board would recommend the </w:t>
      </w:r>
      <w:r w:rsidR="00615D2B" w:rsidRPr="00970956">
        <w:rPr>
          <w:rFonts w:ascii="Cambria" w:hAnsi="Cambria" w:cs="Arial"/>
        </w:rPr>
        <w:t xml:space="preserve">annual </w:t>
      </w:r>
      <w:r w:rsidRPr="00970956">
        <w:rPr>
          <w:rFonts w:ascii="Cambria" w:hAnsi="Cambria" w:cs="Arial"/>
        </w:rPr>
        <w:t xml:space="preserve">general meeting to suspend the payment of dividends. The </w:t>
      </w:r>
      <w:r w:rsidR="00615D2B" w:rsidRPr="00970956">
        <w:rPr>
          <w:rFonts w:ascii="Cambria" w:hAnsi="Cambria" w:cs="Arial"/>
        </w:rPr>
        <w:t>M</w:t>
      </w:r>
      <w:r w:rsidRPr="00970956">
        <w:rPr>
          <w:rFonts w:ascii="Cambria" w:hAnsi="Cambria" w:cs="Arial"/>
        </w:rPr>
        <w:t xml:space="preserve">inistry also wants to add </w:t>
      </w:r>
      <w:r w:rsidR="00615D2B" w:rsidRPr="00970956">
        <w:rPr>
          <w:rFonts w:ascii="Cambria" w:hAnsi="Cambria" w:cs="Arial"/>
        </w:rPr>
        <w:t>equity capital</w:t>
      </w:r>
      <w:r w:rsidRPr="00970956">
        <w:rPr>
          <w:rFonts w:ascii="Cambria" w:hAnsi="Cambria" w:cs="Arial"/>
        </w:rPr>
        <w:t xml:space="preserve"> to the bank so that it has funds for acquisitions. - We are preparing a bank recapitalization, but not because PKO BP is in a difficult situation, but because we want to use the opportunities more effectively - added Grad. However, he did not say how much the bank would be credited with. (...)</w:t>
      </w:r>
    </w:p>
    <w:p w14:paraId="45E7F429" w14:textId="77777777" w:rsidR="00483D69" w:rsidRPr="00970956" w:rsidRDefault="00483D69" w:rsidP="009E0B91">
      <w:pPr>
        <w:rPr>
          <w:rFonts w:ascii="Cambria" w:hAnsi="Cambria"/>
        </w:rPr>
      </w:pPr>
    </w:p>
    <w:p w14:paraId="5E73B752" w14:textId="77777777" w:rsidR="000D23E2" w:rsidRPr="00970956" w:rsidRDefault="000D23E2" w:rsidP="009E0B91">
      <w:pPr>
        <w:rPr>
          <w:rFonts w:ascii="Cambria" w:hAnsi="Cambria"/>
        </w:rPr>
      </w:pPr>
    </w:p>
    <w:p w14:paraId="3E65759C" w14:textId="77777777" w:rsidR="005E3D6C" w:rsidRPr="00970956" w:rsidRDefault="005E3D6C">
      <w:pPr>
        <w:rPr>
          <w:rFonts w:asciiTheme="majorHAnsi" w:eastAsiaTheme="majorEastAsia" w:hAnsiTheme="majorHAnsi" w:cstheme="majorBidi"/>
          <w:color w:val="243F60" w:themeColor="accent1" w:themeShade="7F"/>
          <w:highlight w:val="yellow"/>
        </w:rPr>
      </w:pPr>
      <w:r w:rsidRPr="00970956">
        <w:rPr>
          <w:highlight w:val="yellow"/>
        </w:rPr>
        <w:br w:type="page"/>
      </w:r>
    </w:p>
    <w:p w14:paraId="184CB46F" w14:textId="20A887AC" w:rsidR="000D23E2" w:rsidRPr="00970956" w:rsidRDefault="000770D5" w:rsidP="000770D5">
      <w:pPr>
        <w:pStyle w:val="Heading2"/>
      </w:pPr>
      <w:bookmarkStart w:id="19" w:name="A628"/>
      <w:bookmarkStart w:id="20" w:name="_Toc481140503"/>
      <w:r w:rsidRPr="00970956">
        <w:t>A.</w:t>
      </w:r>
      <w:r w:rsidR="00C133B4" w:rsidRPr="00970956">
        <w:t>6.2.8</w:t>
      </w:r>
      <w:r w:rsidRPr="00970956">
        <w:t xml:space="preserve">. </w:t>
      </w:r>
      <w:bookmarkEnd w:id="19"/>
      <w:r w:rsidRPr="00970956">
        <w:rPr>
          <w:b w:val="0"/>
        </w:rPr>
        <w:t xml:space="preserve">– </w:t>
      </w:r>
      <w:r w:rsidR="00965DAF" w:rsidRPr="00970956">
        <w:rPr>
          <w:b w:val="0"/>
        </w:rPr>
        <w:t>Bielecki</w:t>
      </w:r>
      <w:r w:rsidRPr="00970956">
        <w:rPr>
          <w:b w:val="0"/>
        </w:rPr>
        <w:t xml:space="preserve"> (</w:t>
      </w:r>
      <w:r w:rsidR="00965DAF" w:rsidRPr="00970956">
        <w:rPr>
          <w:b w:val="0"/>
        </w:rPr>
        <w:t>Pekao</w:t>
      </w:r>
      <w:r w:rsidRPr="00970956">
        <w:rPr>
          <w:b w:val="0"/>
        </w:rPr>
        <w:t>) 200</w:t>
      </w:r>
      <w:r w:rsidR="00965DAF" w:rsidRPr="00970956">
        <w:rPr>
          <w:b w:val="0"/>
        </w:rPr>
        <w:t>9</w:t>
      </w:r>
      <w:r w:rsidRPr="00970956">
        <w:rPr>
          <w:b w:val="0"/>
        </w:rPr>
        <w:t>/</w:t>
      </w:r>
      <w:r w:rsidR="00965DAF" w:rsidRPr="00970956">
        <w:rPr>
          <w:b w:val="0"/>
        </w:rPr>
        <w:t>01</w:t>
      </w:r>
      <w:bookmarkEnd w:id="20"/>
    </w:p>
    <w:p w14:paraId="11ABACE3" w14:textId="77777777" w:rsidR="00A237C7" w:rsidRPr="00970956" w:rsidRDefault="00A237C7" w:rsidP="00A237C7">
      <w:pPr>
        <w:rPr>
          <w:rFonts w:ascii="Cambria" w:hAnsi="Cambria"/>
          <w:u w:val="single"/>
        </w:rPr>
      </w:pPr>
    </w:p>
    <w:p w14:paraId="54435477" w14:textId="77777777" w:rsidR="000D23E2" w:rsidRPr="00970956" w:rsidRDefault="000D23E2" w:rsidP="000D23E2">
      <w:pPr>
        <w:ind w:left="720"/>
        <w:rPr>
          <w:rFonts w:ascii="Cambria" w:hAnsi="Cambria"/>
          <w:u w:val="single"/>
        </w:rPr>
      </w:pPr>
      <w:r w:rsidRPr="00970956">
        <w:rPr>
          <w:rFonts w:ascii="Cambria" w:hAnsi="Cambria"/>
          <w:u w:val="single"/>
        </w:rPr>
        <w:t xml:space="preserve">Paradowska, J. (2009, January 26) Ucieczka na Zachód [Escape to the West]. </w:t>
      </w:r>
      <w:r w:rsidRPr="00970956">
        <w:rPr>
          <w:rFonts w:ascii="Cambria" w:hAnsi="Cambria"/>
          <w:i/>
          <w:u w:val="single"/>
        </w:rPr>
        <w:t>Polityka</w:t>
      </w:r>
      <w:r w:rsidRPr="00970956">
        <w:rPr>
          <w:rFonts w:ascii="Cambria" w:hAnsi="Cambria"/>
          <w:u w:val="single"/>
        </w:rPr>
        <w:t xml:space="preserve">. </w:t>
      </w:r>
    </w:p>
    <w:p w14:paraId="360C47C0" w14:textId="77777777" w:rsidR="000D23E2" w:rsidRPr="00970956" w:rsidRDefault="00986C3F" w:rsidP="000D23E2">
      <w:pPr>
        <w:ind w:left="720"/>
        <w:rPr>
          <w:rFonts w:ascii="Cambria" w:hAnsi="Cambria"/>
          <w:u w:val="single"/>
        </w:rPr>
      </w:pPr>
      <w:hyperlink r:id="rId11" w:history="1">
        <w:r w:rsidR="000D23E2" w:rsidRPr="00970956">
          <w:rPr>
            <w:rStyle w:val="Hyperlink"/>
            <w:rFonts w:ascii="Cambria" w:hAnsi="Cambria"/>
            <w:color w:val="auto"/>
          </w:rPr>
          <w:t>https://www.polityka.pl/tygodnikpolityka/kraj/280801,1,ucieczka-na-zachod.read</w:t>
        </w:r>
      </w:hyperlink>
      <w:r w:rsidR="000D23E2" w:rsidRPr="00970956">
        <w:rPr>
          <w:rFonts w:ascii="Cambria" w:hAnsi="Cambria"/>
          <w:u w:val="single"/>
        </w:rPr>
        <w:t xml:space="preserve"> </w:t>
      </w:r>
    </w:p>
    <w:p w14:paraId="4AA52DC0" w14:textId="77777777" w:rsidR="00026651" w:rsidRPr="00970956" w:rsidRDefault="00026651" w:rsidP="000D23E2">
      <w:pPr>
        <w:rPr>
          <w:rFonts w:ascii="Cambria" w:hAnsi="Cambria"/>
        </w:rPr>
      </w:pPr>
    </w:p>
    <w:p w14:paraId="39FF2BEE" w14:textId="77777777" w:rsidR="00026651" w:rsidRPr="00970956" w:rsidRDefault="00026651" w:rsidP="00C45FF7">
      <w:pPr>
        <w:spacing w:after="120"/>
        <w:rPr>
          <w:rFonts w:ascii="Cambria" w:hAnsi="Cambria"/>
        </w:rPr>
      </w:pPr>
      <w:r w:rsidRPr="00970956">
        <w:rPr>
          <w:rFonts w:ascii="Cambria" w:hAnsi="Cambria"/>
        </w:rPr>
        <w:t>(...)</w:t>
      </w:r>
    </w:p>
    <w:p w14:paraId="0D452B65" w14:textId="2BC860E0" w:rsidR="00026651" w:rsidRPr="00970956" w:rsidRDefault="00026651" w:rsidP="00C45FF7">
      <w:pPr>
        <w:spacing w:after="120"/>
        <w:rPr>
          <w:rFonts w:ascii="Cambria" w:hAnsi="Cambria"/>
          <w:b/>
        </w:rPr>
      </w:pPr>
      <w:r w:rsidRPr="00970956">
        <w:rPr>
          <w:rFonts w:ascii="Cambria" w:hAnsi="Cambria"/>
          <w:b/>
        </w:rPr>
        <w:t>Janina Paradowska: And what have we managed least</w:t>
      </w:r>
      <w:r w:rsidR="00C45FF7" w:rsidRPr="00970956">
        <w:rPr>
          <w:rFonts w:ascii="Cambria" w:hAnsi="Cambria"/>
          <w:b/>
        </w:rPr>
        <w:t xml:space="preserve"> well [as part of post-1989 transformation],</w:t>
      </w:r>
      <w:r w:rsidRPr="00970956">
        <w:rPr>
          <w:rFonts w:ascii="Cambria" w:hAnsi="Cambria"/>
          <w:b/>
        </w:rPr>
        <w:t xml:space="preserve"> </w:t>
      </w:r>
      <w:r w:rsidR="00C45FF7" w:rsidRPr="00970956">
        <w:rPr>
          <w:rFonts w:ascii="Cambria" w:hAnsi="Cambria"/>
          <w:b/>
        </w:rPr>
        <w:t>particularly</w:t>
      </w:r>
      <w:r w:rsidRPr="00970956">
        <w:rPr>
          <w:rFonts w:ascii="Cambria" w:hAnsi="Cambria"/>
          <w:b/>
        </w:rPr>
        <w:t xml:space="preserve"> in the economy?</w:t>
      </w:r>
    </w:p>
    <w:p w14:paraId="2954C986" w14:textId="5243A4CB" w:rsidR="00026651" w:rsidRPr="00970956" w:rsidRDefault="00026651" w:rsidP="00C45FF7">
      <w:pPr>
        <w:spacing w:after="120"/>
        <w:rPr>
          <w:rFonts w:ascii="Cambria" w:hAnsi="Cambria"/>
        </w:rPr>
      </w:pPr>
      <w:r w:rsidRPr="00970956">
        <w:rPr>
          <w:rFonts w:ascii="Cambria" w:hAnsi="Cambria"/>
        </w:rPr>
        <w:t xml:space="preserve">Jan Krzysztof Bielecki: In my opinion, we did not start </w:t>
      </w:r>
      <w:r w:rsidR="00C45FF7" w:rsidRPr="00970956">
        <w:rPr>
          <w:rFonts w:ascii="Cambria" w:hAnsi="Cambria"/>
        </w:rPr>
        <w:t>making</w:t>
      </w:r>
      <w:r w:rsidRPr="00970956">
        <w:rPr>
          <w:rFonts w:ascii="Cambria" w:hAnsi="Cambria"/>
        </w:rPr>
        <w:t xml:space="preserve"> major economic errors until the </w:t>
      </w:r>
      <w:r w:rsidR="00C45FF7" w:rsidRPr="00970956">
        <w:rPr>
          <w:rFonts w:ascii="Cambria" w:hAnsi="Cambria"/>
        </w:rPr>
        <w:t>mid-1990s. The pace of reform</w:t>
      </w:r>
      <w:r w:rsidRPr="00970956">
        <w:rPr>
          <w:rFonts w:ascii="Cambria" w:hAnsi="Cambria"/>
        </w:rPr>
        <w:t xml:space="preserve"> slowed down and we </w:t>
      </w:r>
      <w:r w:rsidR="00C45FF7" w:rsidRPr="00970956">
        <w:rPr>
          <w:rFonts w:ascii="Cambria" w:hAnsi="Cambria"/>
        </w:rPr>
        <w:t>proved</w:t>
      </w:r>
      <w:r w:rsidRPr="00970956">
        <w:rPr>
          <w:rFonts w:ascii="Cambria" w:hAnsi="Cambria"/>
        </w:rPr>
        <w:t xml:space="preserve"> unable to create a Polish model of economic management. (...)</w:t>
      </w:r>
    </w:p>
    <w:p w14:paraId="34C3EA01" w14:textId="7FE3A64D" w:rsidR="00026651" w:rsidRPr="00970956" w:rsidRDefault="00C45FF7" w:rsidP="00C45FF7">
      <w:pPr>
        <w:spacing w:after="120"/>
        <w:rPr>
          <w:rFonts w:ascii="Cambria" w:hAnsi="Cambria"/>
          <w:b/>
        </w:rPr>
      </w:pPr>
      <w:r w:rsidRPr="00970956">
        <w:rPr>
          <w:rFonts w:ascii="Cambria" w:hAnsi="Cambria"/>
          <w:b/>
        </w:rPr>
        <w:t>Which</w:t>
      </w:r>
      <w:r w:rsidR="00026651" w:rsidRPr="00970956">
        <w:rPr>
          <w:rFonts w:ascii="Cambria" w:hAnsi="Cambria"/>
          <w:b/>
        </w:rPr>
        <w:t xml:space="preserve"> economic mistakes started </w:t>
      </w:r>
      <w:r w:rsidRPr="00970956">
        <w:rPr>
          <w:rFonts w:ascii="Cambria" w:hAnsi="Cambria"/>
          <w:b/>
        </w:rPr>
        <w:t xml:space="preserve">being made </w:t>
      </w:r>
      <w:r w:rsidR="00026651" w:rsidRPr="00970956">
        <w:rPr>
          <w:rFonts w:ascii="Cambria" w:hAnsi="Cambria"/>
          <w:b/>
        </w:rPr>
        <w:t>in the mid-1990s?</w:t>
      </w:r>
    </w:p>
    <w:p w14:paraId="02C46930" w14:textId="2FBBE5EE" w:rsidR="00026651" w:rsidRPr="00970956" w:rsidRDefault="00C45FF7" w:rsidP="00C45FF7">
      <w:pPr>
        <w:spacing w:after="120"/>
        <w:rPr>
          <w:rFonts w:ascii="Cambria" w:hAnsi="Cambria"/>
        </w:rPr>
      </w:pPr>
      <w:r w:rsidRPr="00970956">
        <w:rPr>
          <w:rFonts w:ascii="Cambria" w:hAnsi="Cambria"/>
        </w:rPr>
        <w:t>My government’s 1991 bank restructuration</w:t>
      </w:r>
      <w:r w:rsidR="00026651" w:rsidRPr="00970956">
        <w:rPr>
          <w:rFonts w:ascii="Cambria" w:hAnsi="Cambria"/>
        </w:rPr>
        <w:t xml:space="preserve"> program was </w:t>
      </w:r>
      <w:r w:rsidRPr="00970956">
        <w:rPr>
          <w:rFonts w:ascii="Cambria" w:hAnsi="Cambria"/>
        </w:rPr>
        <w:t>aimed at selling</w:t>
      </w:r>
      <w:r w:rsidR="00026651" w:rsidRPr="00970956">
        <w:rPr>
          <w:rFonts w:ascii="Cambria" w:hAnsi="Cambria"/>
        </w:rPr>
        <w:t xml:space="preserve"> </w:t>
      </w:r>
      <w:r w:rsidRPr="00970956">
        <w:rPr>
          <w:rFonts w:ascii="Cambria" w:hAnsi="Cambria"/>
        </w:rPr>
        <w:t>banks to foreign investors. The aim was</w:t>
      </w:r>
      <w:r w:rsidR="00026651" w:rsidRPr="00970956">
        <w:rPr>
          <w:rFonts w:ascii="Cambria" w:hAnsi="Cambria"/>
        </w:rPr>
        <w:t xml:space="preserve"> more about letting them in </w:t>
      </w:r>
      <w:r w:rsidRPr="00970956">
        <w:rPr>
          <w:rFonts w:ascii="Cambria" w:hAnsi="Cambria"/>
        </w:rPr>
        <w:t>with a</w:t>
      </w:r>
      <w:r w:rsidR="00026651" w:rsidRPr="00970956">
        <w:rPr>
          <w:rFonts w:ascii="Cambria" w:hAnsi="Cambria"/>
        </w:rPr>
        <w:t xml:space="preserve"> 35</w:t>
      </w:r>
      <w:r w:rsidRPr="00970956">
        <w:rPr>
          <w:rFonts w:ascii="Cambria" w:hAnsi="Cambria"/>
        </w:rPr>
        <w:t xml:space="preserve"> percent stake so as</w:t>
      </w:r>
      <w:r w:rsidR="00026651" w:rsidRPr="00970956">
        <w:rPr>
          <w:rFonts w:ascii="Cambria" w:hAnsi="Cambria"/>
        </w:rPr>
        <w:t xml:space="preserve"> to gain access to modern technology </w:t>
      </w:r>
      <w:r w:rsidRPr="00970956">
        <w:rPr>
          <w:rFonts w:ascii="Cambria" w:hAnsi="Cambria"/>
        </w:rPr>
        <w:t>given that</w:t>
      </w:r>
      <w:r w:rsidR="00026651" w:rsidRPr="00970956">
        <w:rPr>
          <w:rFonts w:ascii="Cambria" w:hAnsi="Cambria"/>
        </w:rPr>
        <w:t xml:space="preserve"> </w:t>
      </w:r>
      <w:r w:rsidRPr="00970956">
        <w:rPr>
          <w:rFonts w:ascii="Cambria" w:hAnsi="Cambria"/>
        </w:rPr>
        <w:t>the sector</w:t>
      </w:r>
      <w:r w:rsidR="00026651" w:rsidRPr="00970956">
        <w:rPr>
          <w:rFonts w:ascii="Cambria" w:hAnsi="Cambria"/>
        </w:rPr>
        <w:t xml:space="preserve"> w</w:t>
      </w:r>
      <w:r w:rsidRPr="00970956">
        <w:rPr>
          <w:rFonts w:ascii="Cambria" w:hAnsi="Cambria"/>
        </w:rPr>
        <w:t>as</w:t>
      </w:r>
      <w:r w:rsidR="00026651" w:rsidRPr="00970956">
        <w:rPr>
          <w:rFonts w:ascii="Cambria" w:hAnsi="Cambria"/>
        </w:rPr>
        <w:t xml:space="preserve"> backward. I was deeply convinced that the most important thing was to raise knowledge, and that is why we needed the West like oxygen, which, however, did not mean that everything should be sold to it. </w:t>
      </w:r>
      <w:r w:rsidRPr="00970956">
        <w:rPr>
          <w:rFonts w:ascii="Cambria" w:hAnsi="Cambria"/>
        </w:rPr>
        <w:t>An a</w:t>
      </w:r>
      <w:r w:rsidR="00026651" w:rsidRPr="00970956">
        <w:rPr>
          <w:rFonts w:ascii="Cambria" w:hAnsi="Cambria"/>
        </w:rPr>
        <w:t>ccelerated privatization</w:t>
      </w:r>
      <w:r w:rsidRPr="00970956">
        <w:rPr>
          <w:rFonts w:ascii="Cambria" w:hAnsi="Cambria"/>
        </w:rPr>
        <w:t xml:space="preserve"> of state-owned enterprises</w:t>
      </w:r>
      <w:r w:rsidR="00026651" w:rsidRPr="00970956">
        <w:rPr>
          <w:rFonts w:ascii="Cambria" w:hAnsi="Cambria"/>
        </w:rPr>
        <w:t xml:space="preserve"> </w:t>
      </w:r>
      <w:r w:rsidRPr="00970956">
        <w:rPr>
          <w:rFonts w:ascii="Cambria" w:hAnsi="Cambria"/>
        </w:rPr>
        <w:t>was used to plug the gap in the state budget</w:t>
      </w:r>
      <w:r w:rsidR="00026651" w:rsidRPr="00970956">
        <w:rPr>
          <w:rFonts w:ascii="Cambria" w:hAnsi="Cambria"/>
        </w:rPr>
        <w:t>. (...)</w:t>
      </w:r>
    </w:p>
    <w:p w14:paraId="6C9DC96B" w14:textId="76D0AA6F" w:rsidR="00026651" w:rsidRPr="00970956" w:rsidRDefault="00026651" w:rsidP="00C45FF7">
      <w:pPr>
        <w:spacing w:after="120"/>
        <w:rPr>
          <w:rFonts w:ascii="Cambria" w:hAnsi="Cambria"/>
          <w:b/>
        </w:rPr>
      </w:pPr>
      <w:r w:rsidRPr="00970956">
        <w:rPr>
          <w:rFonts w:ascii="Cambria" w:hAnsi="Cambria"/>
          <w:b/>
        </w:rPr>
        <w:t>Are you an enemy of foreign investments?</w:t>
      </w:r>
    </w:p>
    <w:p w14:paraId="7D120510" w14:textId="06217A15" w:rsidR="00026651" w:rsidRPr="00970956" w:rsidRDefault="00C45FF7" w:rsidP="00C45FF7">
      <w:pPr>
        <w:spacing w:after="120"/>
        <w:rPr>
          <w:rFonts w:ascii="Cambria" w:hAnsi="Cambria"/>
        </w:rPr>
      </w:pPr>
      <w:r w:rsidRPr="00970956">
        <w:rPr>
          <w:rFonts w:ascii="Cambria" w:hAnsi="Cambria"/>
        </w:rPr>
        <w:t>I a</w:t>
      </w:r>
      <w:r w:rsidR="00026651" w:rsidRPr="00970956">
        <w:rPr>
          <w:rFonts w:ascii="Cambria" w:hAnsi="Cambria"/>
        </w:rPr>
        <w:t xml:space="preserve">m not. We needed foreign countries to develop </w:t>
      </w:r>
      <w:r w:rsidRPr="00970956">
        <w:rPr>
          <w:rFonts w:ascii="Cambria" w:hAnsi="Cambria"/>
        </w:rPr>
        <w:t>Poland</w:t>
      </w:r>
      <w:r w:rsidR="00026651" w:rsidRPr="00970956">
        <w:rPr>
          <w:rFonts w:ascii="Cambria" w:hAnsi="Cambria"/>
        </w:rPr>
        <w:t xml:space="preserve"> technologically and in the field of management, but </w:t>
      </w:r>
      <w:r w:rsidRPr="00970956">
        <w:rPr>
          <w:rFonts w:ascii="Cambria" w:hAnsi="Cambria"/>
        </w:rPr>
        <w:t>Poles</w:t>
      </w:r>
      <w:r w:rsidR="00026651" w:rsidRPr="00970956">
        <w:rPr>
          <w:rFonts w:ascii="Cambria" w:hAnsi="Cambria"/>
        </w:rPr>
        <w:t xml:space="preserve"> cannot only </w:t>
      </w:r>
      <w:r w:rsidRPr="00970956">
        <w:rPr>
          <w:rFonts w:ascii="Cambria" w:hAnsi="Cambria"/>
        </w:rPr>
        <w:t xml:space="preserve">be </w:t>
      </w:r>
      <w:r w:rsidR="00026651" w:rsidRPr="00970956">
        <w:rPr>
          <w:rFonts w:ascii="Cambria" w:hAnsi="Cambria"/>
        </w:rPr>
        <w:t xml:space="preserve">subcontractors, as </w:t>
      </w:r>
      <w:r w:rsidRPr="00970956">
        <w:rPr>
          <w:rFonts w:ascii="Cambria" w:hAnsi="Cambria"/>
        </w:rPr>
        <w:t>they</w:t>
      </w:r>
      <w:r w:rsidR="00026651" w:rsidRPr="00970956">
        <w:rPr>
          <w:rFonts w:ascii="Cambria" w:hAnsi="Cambria"/>
        </w:rPr>
        <w:t xml:space="preserve"> will lo</w:t>
      </w:r>
      <w:r w:rsidRPr="00970956">
        <w:rPr>
          <w:rFonts w:ascii="Cambria" w:hAnsi="Cambria"/>
        </w:rPr>
        <w:t xml:space="preserve">se all managerial skills. If we as Poles </w:t>
      </w:r>
      <w:r w:rsidR="00026651" w:rsidRPr="00970956">
        <w:rPr>
          <w:rFonts w:ascii="Cambria" w:hAnsi="Cambria"/>
        </w:rPr>
        <w:t xml:space="preserve">are only proud of the Polish plumber, then </w:t>
      </w:r>
      <w:r w:rsidRPr="00970956">
        <w:rPr>
          <w:rFonts w:ascii="Cambria" w:hAnsi="Cambria"/>
        </w:rPr>
        <w:t>–</w:t>
      </w:r>
      <w:r w:rsidR="00026651" w:rsidRPr="00970956">
        <w:rPr>
          <w:rFonts w:ascii="Cambria" w:hAnsi="Cambria"/>
        </w:rPr>
        <w:t xml:space="preserve"> with all due respect to this profession </w:t>
      </w:r>
      <w:r w:rsidRPr="00970956">
        <w:rPr>
          <w:rFonts w:ascii="Cambria" w:hAnsi="Cambria"/>
        </w:rPr>
        <w:t>–</w:t>
      </w:r>
      <w:r w:rsidR="00026651" w:rsidRPr="00970956">
        <w:rPr>
          <w:rFonts w:ascii="Cambria" w:hAnsi="Cambria"/>
        </w:rPr>
        <w:t xml:space="preserve"> we will not build a modern country, because we need engineers, IT specialists and high-class specialists.</w:t>
      </w:r>
    </w:p>
    <w:p w14:paraId="71FA04B8" w14:textId="69AE14B2" w:rsidR="00026651" w:rsidRPr="00970956" w:rsidRDefault="00026651" w:rsidP="00C45FF7">
      <w:pPr>
        <w:spacing w:after="120"/>
        <w:rPr>
          <w:rFonts w:ascii="Cambria" w:hAnsi="Cambria"/>
          <w:b/>
        </w:rPr>
      </w:pPr>
      <w:r w:rsidRPr="00970956">
        <w:rPr>
          <w:rFonts w:ascii="Cambria" w:hAnsi="Cambria"/>
          <w:b/>
        </w:rPr>
        <w:t xml:space="preserve">Would you like to </w:t>
      </w:r>
      <w:r w:rsidR="00C45FF7" w:rsidRPr="00970956">
        <w:rPr>
          <w:rFonts w:ascii="Cambria" w:hAnsi="Cambria"/>
          <w:b/>
        </w:rPr>
        <w:t>come back</w:t>
      </w:r>
      <w:r w:rsidRPr="00970956">
        <w:rPr>
          <w:rFonts w:ascii="Cambria" w:hAnsi="Cambria"/>
          <w:b/>
        </w:rPr>
        <w:t xml:space="preserve"> to Polish politics?</w:t>
      </w:r>
    </w:p>
    <w:p w14:paraId="0A1EE8DF" w14:textId="7A626F28" w:rsidR="00026651" w:rsidRPr="00970956" w:rsidRDefault="00C45FF7" w:rsidP="00C45FF7">
      <w:pPr>
        <w:spacing w:after="120"/>
        <w:rPr>
          <w:rFonts w:ascii="Cambria" w:hAnsi="Cambria"/>
        </w:rPr>
      </w:pPr>
      <w:r w:rsidRPr="00970956">
        <w:rPr>
          <w:rFonts w:ascii="Cambria" w:hAnsi="Cambria"/>
        </w:rPr>
        <w:t>I have been</w:t>
      </w:r>
      <w:r w:rsidR="00026651" w:rsidRPr="00970956">
        <w:rPr>
          <w:rFonts w:ascii="Cambria" w:hAnsi="Cambria"/>
        </w:rPr>
        <w:t xml:space="preserve"> close to </w:t>
      </w:r>
      <w:r w:rsidRPr="00970956">
        <w:rPr>
          <w:rFonts w:ascii="Cambria" w:hAnsi="Cambria"/>
        </w:rPr>
        <w:t>it</w:t>
      </w:r>
      <w:r w:rsidR="00026651" w:rsidRPr="00970956">
        <w:rPr>
          <w:rFonts w:ascii="Cambria" w:hAnsi="Cambria"/>
        </w:rPr>
        <w:t xml:space="preserve"> </w:t>
      </w:r>
      <w:r w:rsidRPr="00970956">
        <w:rPr>
          <w:rFonts w:ascii="Cambria" w:hAnsi="Cambria"/>
        </w:rPr>
        <w:t>the whole time</w:t>
      </w:r>
      <w:r w:rsidR="00026651" w:rsidRPr="00970956">
        <w:rPr>
          <w:rFonts w:ascii="Cambria" w:hAnsi="Cambria"/>
        </w:rPr>
        <w:t xml:space="preserve">. I </w:t>
      </w:r>
      <w:r w:rsidRPr="00970956">
        <w:rPr>
          <w:rFonts w:ascii="Cambria" w:hAnsi="Cambria"/>
        </w:rPr>
        <w:t>observe</w:t>
      </w:r>
      <w:r w:rsidR="00026651" w:rsidRPr="00970956">
        <w:rPr>
          <w:rFonts w:ascii="Cambria" w:hAnsi="Cambria"/>
        </w:rPr>
        <w:t xml:space="preserve"> </w:t>
      </w:r>
      <w:r w:rsidRPr="00970956">
        <w:rPr>
          <w:rFonts w:ascii="Cambria" w:hAnsi="Cambria"/>
        </w:rPr>
        <w:t>it.</w:t>
      </w:r>
      <w:r w:rsidR="00026651" w:rsidRPr="00970956">
        <w:rPr>
          <w:rFonts w:ascii="Cambria" w:hAnsi="Cambria"/>
        </w:rPr>
        <w:t xml:space="preserve"> I can express my </w:t>
      </w:r>
      <w:r w:rsidRPr="00970956">
        <w:rPr>
          <w:rFonts w:ascii="Cambria" w:hAnsi="Cambria"/>
        </w:rPr>
        <w:t>views. S</w:t>
      </w:r>
      <w:r w:rsidR="00026651" w:rsidRPr="00970956">
        <w:rPr>
          <w:rFonts w:ascii="Cambria" w:hAnsi="Cambria"/>
        </w:rPr>
        <w:t xml:space="preserve">ometimes someone </w:t>
      </w:r>
      <w:r w:rsidRPr="00970956">
        <w:rPr>
          <w:rFonts w:ascii="Cambria" w:hAnsi="Cambria"/>
        </w:rPr>
        <w:t xml:space="preserve">even </w:t>
      </w:r>
      <w:r w:rsidR="00026651" w:rsidRPr="00970956">
        <w:rPr>
          <w:rFonts w:ascii="Cambria" w:hAnsi="Cambria"/>
        </w:rPr>
        <w:t>takes them into account.</w:t>
      </w:r>
    </w:p>
    <w:p w14:paraId="2CFAD0F1" w14:textId="40A8BD5E" w:rsidR="00026651" w:rsidRPr="00970956" w:rsidRDefault="00C45FF7" w:rsidP="00C45FF7">
      <w:pPr>
        <w:spacing w:after="120"/>
        <w:rPr>
          <w:rFonts w:ascii="Cambria" w:hAnsi="Cambria"/>
          <w:b/>
        </w:rPr>
      </w:pPr>
      <w:r w:rsidRPr="00970956">
        <w:rPr>
          <w:rFonts w:ascii="Cambria" w:hAnsi="Cambria"/>
          <w:b/>
        </w:rPr>
        <w:t>Are you a g</w:t>
      </w:r>
      <w:r w:rsidR="00026651" w:rsidRPr="00970956">
        <w:rPr>
          <w:rFonts w:ascii="Cambria" w:hAnsi="Cambria"/>
          <w:b/>
        </w:rPr>
        <w:t xml:space="preserve">ray </w:t>
      </w:r>
      <w:r w:rsidRPr="00970956">
        <w:rPr>
          <w:rFonts w:ascii="Cambria" w:hAnsi="Cambria"/>
          <w:b/>
        </w:rPr>
        <w:t>e</w:t>
      </w:r>
      <w:r w:rsidR="00026651" w:rsidRPr="00970956">
        <w:rPr>
          <w:rFonts w:ascii="Cambria" w:hAnsi="Cambria"/>
          <w:b/>
        </w:rPr>
        <w:t>minence?</w:t>
      </w:r>
    </w:p>
    <w:p w14:paraId="3DD90C38" w14:textId="1F5751C2" w:rsidR="00026651" w:rsidRPr="00970956" w:rsidRDefault="00C45FF7" w:rsidP="00C45FF7">
      <w:pPr>
        <w:spacing w:after="120"/>
        <w:rPr>
          <w:rFonts w:ascii="Cambria" w:hAnsi="Cambria"/>
        </w:rPr>
      </w:pPr>
      <w:r w:rsidRPr="00970956">
        <w:rPr>
          <w:rFonts w:ascii="Cambria" w:hAnsi="Cambria"/>
        </w:rPr>
        <w:t>I am n</w:t>
      </w:r>
      <w:r w:rsidR="00026651" w:rsidRPr="00970956">
        <w:rPr>
          <w:rFonts w:ascii="Cambria" w:hAnsi="Cambria"/>
        </w:rPr>
        <w:t>either gray</w:t>
      </w:r>
      <w:r w:rsidRPr="00970956">
        <w:rPr>
          <w:rFonts w:ascii="Cambria" w:hAnsi="Cambria"/>
        </w:rPr>
        <w:t>,</w:t>
      </w:r>
      <w:r w:rsidR="00026651" w:rsidRPr="00970956">
        <w:rPr>
          <w:rFonts w:ascii="Cambria" w:hAnsi="Cambria"/>
        </w:rPr>
        <w:t xml:space="preserve"> nor</w:t>
      </w:r>
      <w:r w:rsidRPr="00970956">
        <w:rPr>
          <w:rFonts w:ascii="Cambria" w:hAnsi="Cambria"/>
        </w:rPr>
        <w:t xml:space="preserve"> am I an</w:t>
      </w:r>
      <w:r w:rsidR="00026651" w:rsidRPr="00970956">
        <w:rPr>
          <w:rFonts w:ascii="Cambria" w:hAnsi="Cambria"/>
        </w:rPr>
        <w:t xml:space="preserve"> eminence.</w:t>
      </w:r>
    </w:p>
    <w:p w14:paraId="51B2D287" w14:textId="77777777" w:rsidR="000D23E2" w:rsidRPr="00970956" w:rsidRDefault="000D23E2" w:rsidP="009E0B91">
      <w:pPr>
        <w:rPr>
          <w:rFonts w:ascii="Cambria" w:hAnsi="Cambria"/>
        </w:rPr>
      </w:pPr>
    </w:p>
    <w:p w14:paraId="066B53B9" w14:textId="77777777" w:rsidR="005E3D6C" w:rsidRPr="00970956" w:rsidRDefault="005E3D6C">
      <w:pPr>
        <w:rPr>
          <w:rFonts w:ascii="Cambria" w:eastAsiaTheme="majorEastAsia" w:hAnsi="Cambria" w:cstheme="majorBidi"/>
          <w:color w:val="243F60" w:themeColor="accent1" w:themeShade="7F"/>
        </w:rPr>
      </w:pPr>
      <w:r w:rsidRPr="00970956">
        <w:rPr>
          <w:rFonts w:ascii="Cambria" w:hAnsi="Cambria"/>
        </w:rPr>
        <w:br w:type="page"/>
      </w:r>
    </w:p>
    <w:p w14:paraId="45BF4E9A" w14:textId="4360806C" w:rsidR="009E0B91" w:rsidRPr="00970956" w:rsidRDefault="00C92745" w:rsidP="00C92745">
      <w:pPr>
        <w:pStyle w:val="Heading2"/>
      </w:pPr>
      <w:bookmarkStart w:id="21" w:name="A629"/>
      <w:bookmarkStart w:id="22" w:name="_Toc481140504"/>
      <w:r w:rsidRPr="00970956">
        <w:t>A.</w:t>
      </w:r>
      <w:r w:rsidR="00C133B4" w:rsidRPr="00970956">
        <w:t>6.2.9</w:t>
      </w:r>
      <w:r w:rsidRPr="00970956">
        <w:t xml:space="preserve">. </w:t>
      </w:r>
      <w:bookmarkEnd w:id="21"/>
      <w:r w:rsidRPr="00970956">
        <w:rPr>
          <w:b w:val="0"/>
        </w:rPr>
        <w:t xml:space="preserve">– </w:t>
      </w:r>
      <w:r w:rsidR="00755774">
        <w:rPr>
          <w:b w:val="0"/>
        </w:rPr>
        <w:t>story of failed AIG takeover attempt</w:t>
      </w:r>
      <w:r w:rsidRPr="00970956">
        <w:rPr>
          <w:b w:val="0"/>
        </w:rPr>
        <w:t xml:space="preserve"> 2009/0</w:t>
      </w:r>
      <w:r w:rsidR="00A4652E" w:rsidRPr="00970956">
        <w:rPr>
          <w:b w:val="0"/>
        </w:rPr>
        <w:t>7</w:t>
      </w:r>
      <w:bookmarkEnd w:id="22"/>
    </w:p>
    <w:p w14:paraId="047A02E8" w14:textId="77777777" w:rsidR="00924807" w:rsidRPr="00970956" w:rsidRDefault="00924807" w:rsidP="00F76928">
      <w:pPr>
        <w:ind w:left="720"/>
        <w:rPr>
          <w:rFonts w:ascii="Cambria" w:hAnsi="Cambria"/>
          <w:u w:val="single"/>
        </w:rPr>
      </w:pPr>
    </w:p>
    <w:p w14:paraId="175D94C8" w14:textId="77777777" w:rsidR="00661D45" w:rsidRPr="00970956" w:rsidRDefault="00612DFE" w:rsidP="00F76928">
      <w:pPr>
        <w:ind w:left="720"/>
        <w:rPr>
          <w:rFonts w:ascii="Cambria" w:hAnsi="Cambria"/>
          <w:u w:val="single"/>
        </w:rPr>
      </w:pPr>
      <w:r w:rsidRPr="00970956">
        <w:rPr>
          <w:rFonts w:ascii="Cambria" w:hAnsi="Cambria"/>
          <w:u w:val="single"/>
        </w:rPr>
        <w:t xml:space="preserve">Samcik, M. (2009, July 29) Bajka o PKO, który nie umiał kupić AIG [The tale of PKO that was not able to buy AIG]. </w:t>
      </w:r>
    </w:p>
    <w:p w14:paraId="1A7221BF" w14:textId="7C21700E" w:rsidR="00612DFE" w:rsidRPr="00970956" w:rsidRDefault="00986C3F" w:rsidP="00F76928">
      <w:pPr>
        <w:ind w:left="720"/>
        <w:rPr>
          <w:rFonts w:ascii="Cambria" w:hAnsi="Cambria"/>
          <w:u w:val="single"/>
        </w:rPr>
      </w:pPr>
      <w:hyperlink r:id="rId12" w:history="1">
        <w:r w:rsidR="00612DFE" w:rsidRPr="00970956">
          <w:rPr>
            <w:rStyle w:val="Hyperlink"/>
            <w:rFonts w:ascii="Cambria" w:hAnsi="Cambria"/>
            <w:color w:val="auto"/>
          </w:rPr>
          <w:t>https://subiektywnieofinansach.pl/bajka-o-pko-ktory-nie-umial-kupic-aig/</w:t>
        </w:r>
      </w:hyperlink>
      <w:r w:rsidR="00612DFE" w:rsidRPr="00970956">
        <w:rPr>
          <w:rFonts w:ascii="Cambria" w:hAnsi="Cambria"/>
          <w:u w:val="single"/>
        </w:rPr>
        <w:t xml:space="preserve"> </w:t>
      </w:r>
    </w:p>
    <w:p w14:paraId="27855F26" w14:textId="77777777" w:rsidR="00612DFE" w:rsidRPr="00970956" w:rsidRDefault="00612DFE" w:rsidP="00B362FA">
      <w:pPr>
        <w:spacing w:before="120"/>
        <w:rPr>
          <w:rFonts w:ascii="Cambria" w:eastAsia="Times New Roman" w:hAnsi="Cambria" w:cs="Times New Roman"/>
        </w:rPr>
      </w:pPr>
    </w:p>
    <w:p w14:paraId="7AC30BDC" w14:textId="45E7B33F" w:rsidR="00382634" w:rsidRPr="00970956" w:rsidRDefault="00382634" w:rsidP="0004526E">
      <w:pPr>
        <w:spacing w:after="120"/>
        <w:rPr>
          <w:rFonts w:ascii="Cambria" w:eastAsia="Times New Roman" w:hAnsi="Cambria" w:cs="Times New Roman"/>
        </w:rPr>
      </w:pPr>
      <w:r w:rsidRPr="00970956">
        <w:rPr>
          <w:rFonts w:ascii="Cambria" w:eastAsia="Times New Roman" w:hAnsi="Cambria" w:cs="Times New Roman"/>
        </w:rPr>
        <w:t>AIG Bank Polska, one of the largest consumer finance banks in Poland, will be taken over by the Spanish banking group Santander. (...) And I still cannot understand how it happened that AIG's banking assets in Poland were not taken over by PKO BP. The negotiations were so advanced and both sides were interested in making a deal. At one time, I had several informal conversations with participants and close observers of the transaction. And on the basis of these discussions, I will try to recreate the course of events around the negotiations between PKO BP and the Americans.</w:t>
      </w:r>
    </w:p>
    <w:p w14:paraId="4C59DE6F" w14:textId="1E99BD12" w:rsidR="00382634" w:rsidRPr="00970956" w:rsidRDefault="00382634" w:rsidP="0004526E">
      <w:pPr>
        <w:spacing w:after="120"/>
        <w:textAlignment w:val="baseline"/>
        <w:rPr>
          <w:rFonts w:ascii="Cambria" w:hAnsi="Cambria" w:cs="Arial"/>
          <w:bdr w:val="none" w:sz="0" w:space="0" w:color="auto" w:frame="1"/>
        </w:rPr>
      </w:pPr>
      <w:r w:rsidRPr="00970956">
        <w:rPr>
          <w:rFonts w:ascii="Cambria" w:hAnsi="Cambria" w:cs="Arial"/>
          <w:bdr w:val="none" w:sz="0" w:space="0" w:color="auto" w:frame="1"/>
        </w:rPr>
        <w:t xml:space="preserve">The largest Polish bank (...) has failed to carry out any successful acquisition of another bank for years. </w:t>
      </w:r>
      <w:r w:rsidR="0004526E" w:rsidRPr="00970956">
        <w:rPr>
          <w:rFonts w:ascii="Cambria" w:hAnsi="Cambria" w:cs="Arial"/>
          <w:bdr w:val="none" w:sz="0" w:space="0" w:color="auto" w:frame="1"/>
        </w:rPr>
        <w:t>It</w:t>
      </w:r>
      <w:r w:rsidRPr="00970956">
        <w:rPr>
          <w:rFonts w:ascii="Cambria" w:hAnsi="Cambria" w:cs="Arial"/>
          <w:bdr w:val="none" w:sz="0" w:space="0" w:color="auto" w:frame="1"/>
        </w:rPr>
        <w:t xml:space="preserve"> tried several times, but the results are meager - the list of PKO acquisitions only includes Kredobank in Ukraine, bought in 2004, and Bank Pocztowy, whose other co-owner is Poczta Polska.</w:t>
      </w:r>
    </w:p>
    <w:p w14:paraId="221F3A1E" w14:textId="2EB7228A" w:rsidR="00382634" w:rsidRPr="00970956" w:rsidRDefault="00382634" w:rsidP="0004526E">
      <w:pPr>
        <w:spacing w:after="120"/>
        <w:textAlignment w:val="baseline"/>
        <w:rPr>
          <w:rFonts w:ascii="Cambria" w:hAnsi="Cambria" w:cs="Arial"/>
          <w:bdr w:val="none" w:sz="0" w:space="0" w:color="auto" w:frame="1"/>
        </w:rPr>
      </w:pPr>
      <w:r w:rsidRPr="00970956">
        <w:rPr>
          <w:rFonts w:ascii="Cambria" w:hAnsi="Cambria" w:cs="Arial"/>
          <w:bdr w:val="none" w:sz="0" w:space="0" w:color="auto" w:frame="1"/>
        </w:rPr>
        <w:t>Analysts predicted that the financial crisis that engulfed the world would be a chance for PKO BP to leap forward. (…) The "victims" could be Polish banks belonging to foreign owners having problems on their domestic markets. (...)</w:t>
      </w:r>
    </w:p>
    <w:p w14:paraId="038D4770" w14:textId="265FB11E" w:rsidR="00382634" w:rsidRPr="00970956" w:rsidRDefault="0004526E" w:rsidP="0004526E">
      <w:pPr>
        <w:spacing w:after="120"/>
        <w:textAlignment w:val="baseline"/>
        <w:rPr>
          <w:rFonts w:ascii="Cambria" w:hAnsi="Cambria" w:cs="Arial"/>
        </w:rPr>
      </w:pPr>
      <w:r w:rsidRPr="00970956">
        <w:rPr>
          <w:rFonts w:ascii="Cambria" w:hAnsi="Cambria" w:cs="Arial"/>
        </w:rPr>
        <w:t>An</w:t>
      </w:r>
      <w:r w:rsidR="00382634" w:rsidRPr="00970956">
        <w:rPr>
          <w:rFonts w:ascii="Cambria" w:hAnsi="Cambria" w:cs="Arial"/>
        </w:rPr>
        <w:t xml:space="preserve"> opportunity appeared at the end of 2008. The American group AIG, which was saved from bankruptcy by </w:t>
      </w:r>
      <w:r w:rsidRPr="00970956">
        <w:rPr>
          <w:rFonts w:ascii="Cambria" w:hAnsi="Cambria" w:cs="Arial"/>
        </w:rPr>
        <w:t>a USD 75 billion</w:t>
      </w:r>
      <w:r w:rsidR="00382634" w:rsidRPr="00970956">
        <w:rPr>
          <w:rFonts w:ascii="Cambria" w:hAnsi="Cambria" w:cs="Arial"/>
        </w:rPr>
        <w:t xml:space="preserve"> government loan, began to get rid of its assets in Europe and Asia. A Polish bank belonging to AIG, specializing in cash and installment loans</w:t>
      </w:r>
      <w:r w:rsidRPr="00970956">
        <w:rPr>
          <w:rFonts w:ascii="Cambria" w:hAnsi="Cambria" w:cs="Arial"/>
        </w:rPr>
        <w:t>,</w:t>
      </w:r>
      <w:r w:rsidR="00382634" w:rsidRPr="00970956">
        <w:rPr>
          <w:rFonts w:ascii="Cambria" w:hAnsi="Cambria" w:cs="Arial"/>
        </w:rPr>
        <w:t xml:space="preserve"> AIG Bank Polska, was also to go under the knife. There were over one hundred outlets and a loan portfolio of approx. PLN 5 billion to be taken. In 2008, the bank generated almost PLN 200 million in annual profit.</w:t>
      </w:r>
    </w:p>
    <w:p w14:paraId="5E6BF18F" w14:textId="4BC34EE0" w:rsidR="00382634" w:rsidRPr="00970956" w:rsidRDefault="00382634" w:rsidP="0004526E">
      <w:pPr>
        <w:spacing w:after="120"/>
        <w:textAlignment w:val="baseline"/>
        <w:rPr>
          <w:rFonts w:ascii="Cambria" w:hAnsi="Cambria" w:cs="Arial"/>
        </w:rPr>
      </w:pPr>
      <w:r w:rsidRPr="00970956">
        <w:rPr>
          <w:rFonts w:ascii="Cambria" w:hAnsi="Cambria" w:cs="Arial"/>
        </w:rPr>
        <w:t xml:space="preserve">In November 2008, the management board of PKO BP decided to </w:t>
      </w:r>
      <w:r w:rsidR="0004526E" w:rsidRPr="00970956">
        <w:rPr>
          <w:rFonts w:ascii="Cambria" w:hAnsi="Cambria" w:cs="Arial"/>
        </w:rPr>
        <w:t>enter the game</w:t>
      </w:r>
      <w:r w:rsidRPr="00970956">
        <w:rPr>
          <w:rFonts w:ascii="Cambria" w:hAnsi="Cambria" w:cs="Arial"/>
        </w:rPr>
        <w:t xml:space="preserve"> for</w:t>
      </w:r>
      <w:r w:rsidR="0004526E" w:rsidRPr="00970956">
        <w:rPr>
          <w:rFonts w:ascii="Cambria" w:hAnsi="Cambria" w:cs="Arial"/>
        </w:rPr>
        <w:t xml:space="preserve"> the acquisition of</w:t>
      </w:r>
      <w:r w:rsidRPr="00970956">
        <w:rPr>
          <w:rFonts w:ascii="Cambria" w:hAnsi="Cambria" w:cs="Arial"/>
        </w:rPr>
        <w:t xml:space="preserve"> AIG by submitting </w:t>
      </w:r>
      <w:r w:rsidR="0004526E" w:rsidRPr="00970956">
        <w:rPr>
          <w:rFonts w:ascii="Cambria" w:hAnsi="Cambria" w:cs="Arial"/>
        </w:rPr>
        <w:t>a first</w:t>
      </w:r>
      <w:r w:rsidRPr="00970956">
        <w:rPr>
          <w:rFonts w:ascii="Cambria" w:hAnsi="Cambria" w:cs="Arial"/>
        </w:rPr>
        <w:t xml:space="preserve"> non-binding offer. It is not known exactly how much </w:t>
      </w:r>
      <w:r w:rsidR="0004526E" w:rsidRPr="00970956">
        <w:rPr>
          <w:rFonts w:ascii="Cambria" w:hAnsi="Cambria" w:cs="Arial"/>
        </w:rPr>
        <w:t>it</w:t>
      </w:r>
      <w:r w:rsidRPr="00970956">
        <w:rPr>
          <w:rFonts w:ascii="Cambria" w:hAnsi="Cambria" w:cs="Arial"/>
        </w:rPr>
        <w:t xml:space="preserve"> was. My interlocutors from government and banking circles give divergent amounts, ranging from PLN 1 billion to PLN 1.8 billion. It is not known whether PKO had any competitors at this stage of the talks. The supervisory board of PKO BP grants </w:t>
      </w:r>
      <w:r w:rsidR="0004526E" w:rsidRPr="00970956">
        <w:rPr>
          <w:rFonts w:ascii="Cambria" w:hAnsi="Cambria" w:cs="Arial"/>
        </w:rPr>
        <w:t>CEO</w:t>
      </w:r>
      <w:r w:rsidRPr="00970956">
        <w:rPr>
          <w:rFonts w:ascii="Cambria" w:hAnsi="Cambria" w:cs="Arial"/>
        </w:rPr>
        <w:t xml:space="preserve"> Jerzy Pruski and </w:t>
      </w:r>
      <w:r w:rsidR="0004526E" w:rsidRPr="00970956">
        <w:rPr>
          <w:rFonts w:ascii="Cambria" w:hAnsi="Cambria" w:cs="Arial"/>
        </w:rPr>
        <w:t>his deputy</w:t>
      </w:r>
      <w:r w:rsidRPr="00970956">
        <w:rPr>
          <w:rFonts w:ascii="Cambria" w:hAnsi="Cambria" w:cs="Arial"/>
        </w:rPr>
        <w:t xml:space="preserve"> Tomasz Mironczuk </w:t>
      </w:r>
      <w:r w:rsidR="00AB24C1" w:rsidRPr="00970956">
        <w:rPr>
          <w:rFonts w:ascii="Cambria" w:hAnsi="Cambria" w:cs="Arial"/>
        </w:rPr>
        <w:t>full powers</w:t>
      </w:r>
      <w:r w:rsidRPr="00970956">
        <w:rPr>
          <w:rFonts w:ascii="Cambria" w:hAnsi="Cambria" w:cs="Arial"/>
        </w:rPr>
        <w:t xml:space="preserve"> for further talks on AIG.</w:t>
      </w:r>
    </w:p>
    <w:p w14:paraId="67C03BFF" w14:textId="5F39B6F6" w:rsidR="00C76125" w:rsidRPr="00970956" w:rsidRDefault="00C76125" w:rsidP="0004526E">
      <w:pPr>
        <w:spacing w:after="120"/>
        <w:textAlignment w:val="baseline"/>
        <w:rPr>
          <w:rFonts w:ascii="Cambria" w:hAnsi="Cambria" w:cs="Arial"/>
        </w:rPr>
      </w:pPr>
      <w:r w:rsidRPr="00970956">
        <w:rPr>
          <w:rFonts w:ascii="Cambria" w:hAnsi="Cambria" w:cs="Arial"/>
        </w:rPr>
        <w:t>At the turn of October and November 2008, PKO BP conducts a so-called “due diligence”, (...). It turns out that the bank will soon have to create provisions for bad loans. Pruski and Mironczuk used this to lower the price in the subsequent stages of the negotiations. A binding offer to buy the bank, submitted at the turn of November and December 2008, ranges from PLN 900 million to over PLN 1 billion according to various sources.</w:t>
      </w:r>
    </w:p>
    <w:p w14:paraId="290BFF78" w14:textId="41B7CC0A" w:rsidR="00C76125" w:rsidRPr="00970956" w:rsidRDefault="00C76125" w:rsidP="0004526E">
      <w:pPr>
        <w:spacing w:after="120"/>
        <w:textAlignment w:val="baseline"/>
        <w:rPr>
          <w:rFonts w:ascii="Cambria" w:hAnsi="Cambria" w:cs="Arial"/>
        </w:rPr>
      </w:pPr>
      <w:r w:rsidRPr="00970956">
        <w:rPr>
          <w:rFonts w:ascii="Cambria" w:hAnsi="Cambria" w:cs="Arial"/>
        </w:rPr>
        <w:t>What happens next? One version of the events says that the Americans are furious. At the end of December 2008, they break off the negotiations, claiming that the price is too low. I heard from other informants that it was the Ministry of the Treasury that forced the management of PKO BP to leave the negotiating table because CEO Pruski had agreed to excessive financial terms for the transaction. Apparently, the contract was ready, and the Treasury pulled out of it by using a legal loophole.</w:t>
      </w:r>
    </w:p>
    <w:p w14:paraId="52903D53" w14:textId="47B52A25" w:rsidR="00C76125" w:rsidRPr="00970956" w:rsidRDefault="00C76125" w:rsidP="0004526E">
      <w:pPr>
        <w:spacing w:after="120"/>
        <w:textAlignment w:val="baseline"/>
        <w:rPr>
          <w:rFonts w:ascii="Cambria" w:hAnsi="Cambria" w:cs="Arial"/>
        </w:rPr>
      </w:pPr>
      <w:r w:rsidRPr="00970956">
        <w:rPr>
          <w:rFonts w:ascii="Cambria" w:hAnsi="Cambria" w:cs="Arial"/>
        </w:rPr>
        <w:t>Anyway, the case seems closed. But</w:t>
      </w:r>
      <w:r w:rsidR="008506A4" w:rsidRPr="00970956">
        <w:rPr>
          <w:rFonts w:ascii="Cambria" w:hAnsi="Cambria" w:cs="Arial"/>
        </w:rPr>
        <w:t>,</w:t>
      </w:r>
      <w:r w:rsidRPr="00970956">
        <w:rPr>
          <w:rFonts w:ascii="Cambria" w:hAnsi="Cambria" w:cs="Arial"/>
        </w:rPr>
        <w:t xml:space="preserve"> already in January 2009, AIG and PKO unexpectedly return to the negotiating table. Americans need money because they have to pay off a government loan. Time i</w:t>
      </w:r>
      <w:r w:rsidR="003952B4" w:rsidRPr="00970956">
        <w:rPr>
          <w:rFonts w:ascii="Cambria" w:hAnsi="Cambria" w:cs="Arial"/>
        </w:rPr>
        <w:t>s playing to their disadvantage</w:t>
      </w:r>
      <w:r w:rsidRPr="00970956">
        <w:rPr>
          <w:rFonts w:ascii="Cambria" w:hAnsi="Cambria" w:cs="Arial"/>
        </w:rPr>
        <w:t xml:space="preserve"> because the economic situation is worsening month by month, so bank valuations are inevitably falling. The price for the Polish AIG Bank is falling again. Unofficially, it is said that the Americans have already gone well below a billion zlotys.</w:t>
      </w:r>
    </w:p>
    <w:p w14:paraId="7FE74DF1" w14:textId="6EA1BF51" w:rsidR="003952B4" w:rsidRPr="00970956" w:rsidRDefault="003952B4" w:rsidP="0004526E">
      <w:pPr>
        <w:spacing w:after="120"/>
        <w:textAlignment w:val="baseline"/>
        <w:rPr>
          <w:rFonts w:ascii="Cambria" w:hAnsi="Cambria" w:cs="Arial"/>
        </w:rPr>
      </w:pPr>
      <w:r w:rsidRPr="00970956">
        <w:rPr>
          <w:rFonts w:ascii="Cambria" w:hAnsi="Cambria" w:cs="Arial"/>
        </w:rPr>
        <w:t xml:space="preserve">It seems that everything is going according to Pruski's and Mironczuk's plans. But some supervisory board members are starting to </w:t>
      </w:r>
      <w:r w:rsidR="0089201C" w:rsidRPr="00970956">
        <w:rPr>
          <w:rFonts w:ascii="Cambria" w:hAnsi="Cambria" w:cs="Arial"/>
        </w:rPr>
        <w:t xml:space="preserve">have </w:t>
      </w:r>
      <w:r w:rsidRPr="00970956">
        <w:rPr>
          <w:rFonts w:ascii="Cambria" w:hAnsi="Cambria" w:cs="Arial"/>
        </w:rPr>
        <w:t>doubt</w:t>
      </w:r>
      <w:r w:rsidR="0089201C" w:rsidRPr="00970956">
        <w:rPr>
          <w:rFonts w:ascii="Cambria" w:hAnsi="Cambria" w:cs="Arial"/>
        </w:rPr>
        <w:t>s</w:t>
      </w:r>
      <w:r w:rsidRPr="00970956">
        <w:rPr>
          <w:rFonts w:ascii="Cambria" w:hAnsi="Cambria" w:cs="Arial"/>
        </w:rPr>
        <w:t xml:space="preserve">. - Why is the price falling so rapidly? If the value of AIG has dropped by half in a few months, maybe AIG Bank is worth nothing at all? Why </w:t>
      </w:r>
      <w:r w:rsidR="0089201C" w:rsidRPr="00970956">
        <w:rPr>
          <w:rFonts w:ascii="Cambria" w:hAnsi="Cambria" w:cs="Arial"/>
        </w:rPr>
        <w:t>did</w:t>
      </w:r>
      <w:r w:rsidRPr="00970956">
        <w:rPr>
          <w:rFonts w:ascii="Cambria" w:hAnsi="Cambria" w:cs="Arial"/>
        </w:rPr>
        <w:t xml:space="preserve"> the management board of PKO </w:t>
      </w:r>
      <w:r w:rsidR="0089201C" w:rsidRPr="00970956">
        <w:rPr>
          <w:rFonts w:ascii="Cambria" w:hAnsi="Cambria" w:cs="Arial"/>
        </w:rPr>
        <w:t xml:space="preserve">previously </w:t>
      </w:r>
      <w:r w:rsidRPr="00970956">
        <w:rPr>
          <w:rFonts w:ascii="Cambria" w:hAnsi="Cambria" w:cs="Arial"/>
        </w:rPr>
        <w:t>want to buy the bank so expensive</w:t>
      </w:r>
      <w:r w:rsidR="0089201C" w:rsidRPr="00970956">
        <w:rPr>
          <w:rFonts w:ascii="Cambria" w:hAnsi="Cambria" w:cs="Arial"/>
        </w:rPr>
        <w:t>ly</w:t>
      </w:r>
      <w:r w:rsidRPr="00970956">
        <w:rPr>
          <w:rFonts w:ascii="Cambria" w:hAnsi="Cambria" w:cs="Arial"/>
        </w:rPr>
        <w:t xml:space="preserve">? - </w:t>
      </w:r>
      <w:r w:rsidR="0089201C" w:rsidRPr="00970956">
        <w:rPr>
          <w:rFonts w:ascii="Cambria" w:hAnsi="Cambria" w:cs="Arial"/>
        </w:rPr>
        <w:t>T</w:t>
      </w:r>
      <w:r w:rsidRPr="00970956">
        <w:rPr>
          <w:rFonts w:ascii="Cambria" w:hAnsi="Cambria" w:cs="Arial"/>
        </w:rPr>
        <w:t xml:space="preserve">hese are the questions asked to the </w:t>
      </w:r>
      <w:r w:rsidR="0089201C" w:rsidRPr="00970956">
        <w:rPr>
          <w:rFonts w:ascii="Cambria" w:hAnsi="Cambria" w:cs="Arial"/>
        </w:rPr>
        <w:t>executive</w:t>
      </w:r>
      <w:r w:rsidRPr="00970956">
        <w:rPr>
          <w:rFonts w:ascii="Cambria" w:hAnsi="Cambria" w:cs="Arial"/>
        </w:rPr>
        <w:t>s by members of the supervisory board.</w:t>
      </w:r>
    </w:p>
    <w:p w14:paraId="64293914" w14:textId="00AD1061" w:rsidR="0089201C" w:rsidRPr="00970956" w:rsidRDefault="00F6301E" w:rsidP="0004526E">
      <w:pPr>
        <w:spacing w:after="120"/>
        <w:textAlignment w:val="baseline"/>
        <w:rPr>
          <w:rFonts w:ascii="Cambria" w:hAnsi="Cambria" w:cs="Arial"/>
        </w:rPr>
      </w:pPr>
      <w:r w:rsidRPr="00970956">
        <w:rPr>
          <w:rFonts w:ascii="Cambria" w:hAnsi="Cambria" w:cs="Arial"/>
        </w:rPr>
        <w:t>PKO BP’s</w:t>
      </w:r>
      <w:r w:rsidR="0089201C" w:rsidRPr="00970956">
        <w:rPr>
          <w:rFonts w:ascii="Cambria" w:hAnsi="Cambria" w:cs="Arial"/>
        </w:rPr>
        <w:t xml:space="preserve"> bosses are </w:t>
      </w:r>
      <w:r w:rsidR="00F339B0" w:rsidRPr="00970956">
        <w:rPr>
          <w:rFonts w:ascii="Cambria" w:hAnsi="Cambria" w:cs="Arial"/>
        </w:rPr>
        <w:t xml:space="preserve">caught </w:t>
      </w:r>
      <w:r w:rsidR="0089201C" w:rsidRPr="00970956">
        <w:rPr>
          <w:rFonts w:ascii="Cambria" w:hAnsi="Cambria" w:cs="Arial"/>
        </w:rPr>
        <w:t xml:space="preserve">between </w:t>
      </w:r>
      <w:r w:rsidR="00F339B0" w:rsidRPr="00970956">
        <w:rPr>
          <w:rFonts w:ascii="Cambria" w:hAnsi="Cambria" w:cs="Arial"/>
        </w:rPr>
        <w:t>a rock and a hard place</w:t>
      </w:r>
      <w:r w:rsidR="0089201C" w:rsidRPr="00970956">
        <w:rPr>
          <w:rFonts w:ascii="Cambria" w:hAnsi="Cambria" w:cs="Arial"/>
        </w:rPr>
        <w:t xml:space="preserve">. On the one hand, the increasingly overpriced AIG Bank is </w:t>
      </w:r>
      <w:r w:rsidR="00F339B0" w:rsidRPr="00970956">
        <w:rPr>
          <w:rFonts w:ascii="Cambria" w:hAnsi="Cambria" w:cs="Arial"/>
        </w:rPr>
        <w:t xml:space="preserve">there to </w:t>
      </w:r>
      <w:r w:rsidRPr="00970956">
        <w:rPr>
          <w:rFonts w:ascii="Cambria" w:hAnsi="Cambria" w:cs="Arial"/>
        </w:rPr>
        <w:t>be taken</w:t>
      </w:r>
      <w:r w:rsidR="00F339B0" w:rsidRPr="00970956">
        <w:rPr>
          <w:rFonts w:ascii="Cambria" w:hAnsi="Cambria" w:cs="Arial"/>
        </w:rPr>
        <w:t>.</w:t>
      </w:r>
      <w:r w:rsidR="0089201C" w:rsidRPr="00970956">
        <w:rPr>
          <w:rFonts w:ascii="Cambria" w:hAnsi="Cambria" w:cs="Arial"/>
        </w:rPr>
        <w:t xml:space="preserve"> </w:t>
      </w:r>
      <w:r w:rsidR="00F339B0" w:rsidRPr="00970956">
        <w:rPr>
          <w:rFonts w:ascii="Cambria" w:hAnsi="Cambria" w:cs="Arial"/>
        </w:rPr>
        <w:t>O</w:t>
      </w:r>
      <w:r w:rsidR="0089201C" w:rsidRPr="00970956">
        <w:rPr>
          <w:rFonts w:ascii="Cambria" w:hAnsi="Cambria" w:cs="Arial"/>
        </w:rPr>
        <w:t>n the other</w:t>
      </w:r>
      <w:r w:rsidR="00F339B0" w:rsidRPr="00970956">
        <w:rPr>
          <w:rFonts w:ascii="Cambria" w:hAnsi="Cambria" w:cs="Arial"/>
        </w:rPr>
        <w:t xml:space="preserve"> hand,</w:t>
      </w:r>
      <w:r w:rsidR="0089201C" w:rsidRPr="00970956">
        <w:rPr>
          <w:rFonts w:ascii="Cambria" w:hAnsi="Cambria" w:cs="Arial"/>
        </w:rPr>
        <w:t xml:space="preserve"> the supervisory board and the Ministry of the Treasury, the main owner of the bank</w:t>
      </w:r>
      <w:r w:rsidRPr="00970956">
        <w:rPr>
          <w:rFonts w:ascii="Cambria" w:hAnsi="Cambria" w:cs="Arial"/>
        </w:rPr>
        <w:t>, are having doubts</w:t>
      </w:r>
      <w:r w:rsidR="0089201C" w:rsidRPr="00970956">
        <w:rPr>
          <w:rFonts w:ascii="Cambria" w:hAnsi="Cambria" w:cs="Arial"/>
        </w:rPr>
        <w:t xml:space="preserve">. According to reports ordered by Pruski and Mironczuk, the "real" value of AIG for PKO BP is two or three times greater than the price on the table. </w:t>
      </w:r>
      <w:r w:rsidRPr="00970956">
        <w:rPr>
          <w:rFonts w:ascii="Cambria" w:hAnsi="Cambria" w:cs="Arial"/>
        </w:rPr>
        <w:t>But</w:t>
      </w:r>
      <w:r w:rsidR="0089201C" w:rsidRPr="00970956">
        <w:rPr>
          <w:rFonts w:ascii="Cambria" w:hAnsi="Cambria" w:cs="Arial"/>
        </w:rPr>
        <w:t xml:space="preserve"> it is more and more difficult to evaluate the risk</w:t>
      </w:r>
      <w:r w:rsidRPr="00970956">
        <w:rPr>
          <w:rFonts w:ascii="Cambria" w:hAnsi="Cambria" w:cs="Arial"/>
        </w:rPr>
        <w:t>s</w:t>
      </w:r>
      <w:r w:rsidR="0089201C" w:rsidRPr="00970956">
        <w:rPr>
          <w:rFonts w:ascii="Cambria" w:hAnsi="Cambria" w:cs="Arial"/>
        </w:rPr>
        <w:t xml:space="preserve"> related to the bank's loan portfolio, as the economic situation is deteriorating.</w:t>
      </w:r>
    </w:p>
    <w:p w14:paraId="77626B30" w14:textId="43637883" w:rsidR="00B932B1" w:rsidRPr="00970956" w:rsidRDefault="00B932B1" w:rsidP="0004526E">
      <w:pPr>
        <w:spacing w:after="120"/>
        <w:textAlignment w:val="baseline"/>
        <w:rPr>
          <w:rFonts w:ascii="Cambria" w:hAnsi="Cambria" w:cs="Arial"/>
        </w:rPr>
      </w:pPr>
      <w:r w:rsidRPr="00970956">
        <w:rPr>
          <w:rFonts w:ascii="Cambria" w:hAnsi="Cambria" w:cs="Arial"/>
        </w:rPr>
        <w:t xml:space="preserve">Finally, at the beginning of May, the heads of PKO BP make a difficult decision: they withdraw from the negotiations. Apparently, the idea was to wait until the situation on the </w:t>
      </w:r>
      <w:r w:rsidR="006455D4" w:rsidRPr="00970956">
        <w:rPr>
          <w:rFonts w:ascii="Cambria" w:hAnsi="Cambria" w:cs="Arial"/>
        </w:rPr>
        <w:t>credit</w:t>
      </w:r>
      <w:r w:rsidRPr="00970956">
        <w:rPr>
          <w:rFonts w:ascii="Cambria" w:hAnsi="Cambria" w:cs="Arial"/>
        </w:rPr>
        <w:t xml:space="preserve"> market was clear and risk</w:t>
      </w:r>
      <w:r w:rsidR="006455D4" w:rsidRPr="00970956">
        <w:rPr>
          <w:rFonts w:ascii="Cambria" w:hAnsi="Cambria" w:cs="Arial"/>
        </w:rPr>
        <w:t>s</w:t>
      </w:r>
      <w:r w:rsidRPr="00970956">
        <w:rPr>
          <w:rFonts w:ascii="Cambria" w:hAnsi="Cambria" w:cs="Arial"/>
        </w:rPr>
        <w:t xml:space="preserve"> could be reliably assessed. But our interlocutors, close to the Ministry of the Treasury, claim that the truth is different: </w:t>
      </w:r>
      <w:r w:rsidR="006455D4" w:rsidRPr="00970956">
        <w:rPr>
          <w:rFonts w:ascii="Cambria" w:hAnsi="Cambria" w:cs="Arial"/>
        </w:rPr>
        <w:t>Given the lack of 100% support of the council, CEO Pruski</w:t>
      </w:r>
      <w:r w:rsidRPr="00970956">
        <w:rPr>
          <w:rFonts w:ascii="Cambria" w:hAnsi="Cambria" w:cs="Arial"/>
        </w:rPr>
        <w:t xml:space="preserve"> simply did not want to </w:t>
      </w:r>
      <w:r w:rsidR="006455D4" w:rsidRPr="00970956">
        <w:rPr>
          <w:rFonts w:ascii="Cambria" w:hAnsi="Cambria" w:cs="Arial"/>
        </w:rPr>
        <w:t>take the risk – all t</w:t>
      </w:r>
      <w:r w:rsidRPr="00970956">
        <w:rPr>
          <w:rFonts w:ascii="Cambria" w:hAnsi="Cambria" w:cs="Arial"/>
        </w:rPr>
        <w:t xml:space="preserve">he more so as some members of the council still claimed that PKO BP </w:t>
      </w:r>
      <w:r w:rsidR="006455D4" w:rsidRPr="00970956">
        <w:rPr>
          <w:rFonts w:ascii="Cambria" w:hAnsi="Cambria" w:cs="Arial"/>
        </w:rPr>
        <w:t>is ready</w:t>
      </w:r>
      <w:r w:rsidRPr="00970956">
        <w:rPr>
          <w:rFonts w:ascii="Cambria" w:hAnsi="Cambria" w:cs="Arial"/>
        </w:rPr>
        <w:t xml:space="preserve"> to overpay for AIG.</w:t>
      </w:r>
    </w:p>
    <w:p w14:paraId="6485088F" w14:textId="34081891" w:rsidR="00B932B1" w:rsidRPr="00970956" w:rsidRDefault="00844F0B" w:rsidP="0004526E">
      <w:pPr>
        <w:spacing w:after="120"/>
        <w:textAlignment w:val="baseline"/>
        <w:rPr>
          <w:rFonts w:ascii="Cambria" w:hAnsi="Cambria" w:cs="Arial"/>
        </w:rPr>
      </w:pPr>
      <w:r w:rsidRPr="00970956">
        <w:rPr>
          <w:rFonts w:ascii="Cambria" w:hAnsi="Cambria" w:cs="Arial"/>
        </w:rPr>
        <w:t>Only one and a half month</w:t>
      </w:r>
      <w:r w:rsidR="00B932B1" w:rsidRPr="00970956">
        <w:rPr>
          <w:rFonts w:ascii="Cambria" w:hAnsi="Cambria" w:cs="Arial"/>
        </w:rPr>
        <w:t xml:space="preserve"> after the failure of </w:t>
      </w:r>
      <w:r w:rsidRPr="00970956">
        <w:rPr>
          <w:rFonts w:ascii="Cambria" w:hAnsi="Cambria" w:cs="Arial"/>
        </w:rPr>
        <w:t xml:space="preserve">the </w:t>
      </w:r>
      <w:r w:rsidR="00B932B1" w:rsidRPr="00970956">
        <w:rPr>
          <w:rFonts w:ascii="Cambria" w:hAnsi="Cambria" w:cs="Arial"/>
        </w:rPr>
        <w:t xml:space="preserve">negotiations </w:t>
      </w:r>
      <w:r w:rsidRPr="00970956">
        <w:rPr>
          <w:rFonts w:ascii="Cambria" w:hAnsi="Cambria" w:cs="Arial"/>
        </w:rPr>
        <w:t>with AIG, the two PKO BP executives who dealt with AIG's case</w:t>
      </w:r>
      <w:r w:rsidR="00B932B1" w:rsidRPr="00970956">
        <w:rPr>
          <w:rFonts w:ascii="Cambria" w:hAnsi="Cambria" w:cs="Arial"/>
        </w:rPr>
        <w:t xml:space="preserve"> receive yellow cards from the supervisory board - the </w:t>
      </w:r>
      <w:r w:rsidR="0010250E" w:rsidRPr="00970956">
        <w:rPr>
          <w:rFonts w:ascii="Cambria" w:hAnsi="Cambria" w:cs="Arial"/>
        </w:rPr>
        <w:t>supervisory board</w:t>
      </w:r>
      <w:r w:rsidR="00B932B1" w:rsidRPr="00970956">
        <w:rPr>
          <w:rFonts w:ascii="Cambria" w:hAnsi="Cambria" w:cs="Arial"/>
        </w:rPr>
        <w:t xml:space="preserve"> does not give a positive opinion on draft resolutions granting discharge to them. Unofficially, the Ministry of the Treasury says that this is a penalty for mistakes in negotiations with AIG. The general meeting finally discharges Pruski and Mironczuk, but only a week later the supervisory board fires them. This is how PKO BP's dreams of taking over AIG end. </w:t>
      </w:r>
      <w:r w:rsidR="0010250E" w:rsidRPr="00970956">
        <w:rPr>
          <w:rFonts w:ascii="Cambria" w:hAnsi="Cambria" w:cs="Arial"/>
        </w:rPr>
        <w:t>(…)</w:t>
      </w:r>
    </w:p>
    <w:p w14:paraId="38132B51" w14:textId="77777777" w:rsidR="0049568C" w:rsidRPr="00970956" w:rsidRDefault="0049568C" w:rsidP="0049568C">
      <w:pPr>
        <w:textAlignment w:val="baseline"/>
        <w:rPr>
          <w:rFonts w:ascii="Cambria" w:hAnsi="Cambria" w:cs="Arial"/>
        </w:rPr>
      </w:pPr>
    </w:p>
    <w:p w14:paraId="0A3ECBE4" w14:textId="6CD60380" w:rsidR="00BC2134" w:rsidRPr="00970956" w:rsidRDefault="00BC2134" w:rsidP="00BC2134">
      <w:pPr>
        <w:rPr>
          <w:rFonts w:ascii="Cambria" w:eastAsia="Times New Roman" w:hAnsi="Cambria" w:cs="Times New Roman"/>
        </w:rPr>
      </w:pPr>
    </w:p>
    <w:p w14:paraId="65C5122E" w14:textId="77777777" w:rsidR="00A85948" w:rsidRPr="00970956" w:rsidRDefault="00A85948" w:rsidP="00BC2134">
      <w:pPr>
        <w:rPr>
          <w:rFonts w:ascii="Cambria" w:eastAsia="Times New Roman" w:hAnsi="Cambria" w:cs="Times New Roman"/>
        </w:rPr>
      </w:pPr>
    </w:p>
    <w:p w14:paraId="2F3AF1C9" w14:textId="77777777" w:rsidR="005E3D6C" w:rsidRPr="00970956" w:rsidRDefault="005E3D6C">
      <w:pPr>
        <w:rPr>
          <w:rFonts w:ascii="Cambria" w:eastAsiaTheme="majorEastAsia" w:hAnsi="Cambria" w:cstheme="majorBidi"/>
          <w:color w:val="243F60" w:themeColor="accent1" w:themeShade="7F"/>
        </w:rPr>
      </w:pPr>
      <w:r w:rsidRPr="00970956">
        <w:rPr>
          <w:rFonts w:ascii="Cambria" w:hAnsi="Cambria"/>
        </w:rPr>
        <w:br w:type="page"/>
      </w:r>
    </w:p>
    <w:p w14:paraId="01D010D8" w14:textId="06DB7707" w:rsidR="0032342C" w:rsidRPr="00970956" w:rsidRDefault="00EF579D" w:rsidP="00EF579D">
      <w:pPr>
        <w:pStyle w:val="Heading2"/>
        <w:rPr>
          <w:rFonts w:ascii="Cambria" w:eastAsia="Times New Roman" w:hAnsi="Cambria" w:cs="Times New Roman"/>
        </w:rPr>
      </w:pPr>
      <w:bookmarkStart w:id="23" w:name="A6210"/>
      <w:bookmarkStart w:id="24" w:name="_Toc481140505"/>
      <w:r w:rsidRPr="00970956">
        <w:t>A.6.2.</w:t>
      </w:r>
      <w:r w:rsidR="00C133B4" w:rsidRPr="00970956">
        <w:t>10</w:t>
      </w:r>
      <w:r w:rsidRPr="00970956">
        <w:t xml:space="preserve">. </w:t>
      </w:r>
      <w:bookmarkEnd w:id="23"/>
      <w:r w:rsidRPr="00970956">
        <w:rPr>
          <w:b w:val="0"/>
        </w:rPr>
        <w:t xml:space="preserve">– </w:t>
      </w:r>
      <w:r w:rsidR="0046419A" w:rsidRPr="00970956">
        <w:rPr>
          <w:b w:val="0"/>
        </w:rPr>
        <w:t>PiS</w:t>
      </w:r>
      <w:r w:rsidRPr="00970956">
        <w:rPr>
          <w:b w:val="0"/>
        </w:rPr>
        <w:t xml:space="preserve"> 2009</w:t>
      </w:r>
      <w:bookmarkEnd w:id="24"/>
    </w:p>
    <w:p w14:paraId="15FF76B7" w14:textId="77777777" w:rsidR="00924807" w:rsidRPr="00970956" w:rsidRDefault="00924807" w:rsidP="00570897">
      <w:pPr>
        <w:ind w:left="720"/>
        <w:rPr>
          <w:rFonts w:ascii="Cambria" w:eastAsia="Times New Roman" w:hAnsi="Cambria" w:cs="Times New Roman"/>
          <w:u w:val="single"/>
        </w:rPr>
      </w:pPr>
    </w:p>
    <w:p w14:paraId="5788B9B9" w14:textId="264F21C4" w:rsidR="000B6F19" w:rsidRPr="00970956" w:rsidRDefault="000B6F19" w:rsidP="00570897">
      <w:pPr>
        <w:ind w:left="720"/>
        <w:rPr>
          <w:rFonts w:ascii="Cambria" w:eastAsia="Times New Roman" w:hAnsi="Cambria" w:cs="Times New Roman"/>
          <w:u w:val="single"/>
        </w:rPr>
      </w:pPr>
      <w:r w:rsidRPr="00970956">
        <w:rPr>
          <w:rFonts w:ascii="Cambria" w:eastAsia="Times New Roman" w:hAnsi="Cambria" w:cs="Times New Roman"/>
          <w:u w:val="single"/>
        </w:rPr>
        <w:t>PiS (2009) Nowoczesna, Bezpieczna, Solidarna Polska: Program Prawa i Sprawiedliwości – Kraków 2009 [A Modern, Safe, Solidaire Poland: Law and Justice Manifesto – Krakow 2009]. Warsaw: Prawo i Sprawiedliwość.</w:t>
      </w:r>
    </w:p>
    <w:p w14:paraId="3923F998" w14:textId="77777777" w:rsidR="00A85948" w:rsidRPr="00970956" w:rsidRDefault="00A85948" w:rsidP="00A85948">
      <w:pPr>
        <w:rPr>
          <w:rFonts w:ascii="Cambria" w:hAnsi="Cambria"/>
          <w:highlight w:val="yellow"/>
        </w:rPr>
      </w:pPr>
    </w:p>
    <w:p w14:paraId="72F47AE3" w14:textId="0DA758AC" w:rsidR="00A85948" w:rsidRPr="00970956" w:rsidRDefault="00782D0E" w:rsidP="00A27546">
      <w:pPr>
        <w:spacing w:after="120"/>
        <w:rPr>
          <w:b/>
        </w:rPr>
      </w:pPr>
      <w:r w:rsidRPr="00970956">
        <w:rPr>
          <w:b/>
        </w:rPr>
        <w:t xml:space="preserve">Chapter </w:t>
      </w:r>
      <w:r w:rsidR="00A85948" w:rsidRPr="00970956">
        <w:rPr>
          <w:b/>
        </w:rPr>
        <w:t xml:space="preserve">3. </w:t>
      </w:r>
      <w:r w:rsidRPr="00970956">
        <w:rPr>
          <w:b/>
        </w:rPr>
        <w:t>Development Policy</w:t>
      </w:r>
    </w:p>
    <w:p w14:paraId="254AFAAB" w14:textId="1480A2C5" w:rsidR="00582AC2" w:rsidRPr="00970956" w:rsidRDefault="00582AC2" w:rsidP="00A27546">
      <w:pPr>
        <w:spacing w:after="120"/>
        <w:rPr>
          <w:rFonts w:ascii="Cambria" w:hAnsi="Cambria" w:cs="Times New Roman"/>
          <w:highlight w:val="yellow"/>
        </w:rPr>
      </w:pPr>
      <w:r w:rsidRPr="00970956">
        <w:rPr>
          <w:rFonts w:ascii="Cambria" w:hAnsi="Cambria" w:cs="Times New Roman"/>
        </w:rPr>
        <w:t xml:space="preserve">It is extremely important for the development of the Polish financial market to maintain the share of Polish capital in it. </w:t>
      </w:r>
      <w:r w:rsidR="00A67332" w:rsidRPr="00970956">
        <w:rPr>
          <w:rFonts w:ascii="Cambria" w:hAnsi="Cambria" w:cs="Times New Roman"/>
        </w:rPr>
        <w:t>The State Treasury should therefore continue having a</w:t>
      </w:r>
      <w:r w:rsidRPr="00970956">
        <w:rPr>
          <w:rFonts w:ascii="Cambria" w:hAnsi="Cambria" w:cs="Times New Roman"/>
        </w:rPr>
        <w:t xml:space="preserve"> majority</w:t>
      </w:r>
      <w:r w:rsidR="00A67332" w:rsidRPr="00970956">
        <w:rPr>
          <w:rFonts w:ascii="Cambria" w:hAnsi="Cambria" w:cs="Times New Roman"/>
        </w:rPr>
        <w:t xml:space="preserve"> stake</w:t>
      </w:r>
      <w:r w:rsidRPr="00970956">
        <w:rPr>
          <w:rFonts w:ascii="Cambria" w:hAnsi="Cambria" w:cs="Times New Roman"/>
        </w:rPr>
        <w:t xml:space="preserve"> </w:t>
      </w:r>
      <w:r w:rsidR="00A67332" w:rsidRPr="00970956">
        <w:rPr>
          <w:rFonts w:ascii="Cambria" w:hAnsi="Cambria" w:cs="Times New Roman"/>
        </w:rPr>
        <w:t>in</w:t>
      </w:r>
      <w:r w:rsidRPr="00970956">
        <w:rPr>
          <w:rFonts w:ascii="Cambria" w:hAnsi="Cambria" w:cs="Times New Roman"/>
        </w:rPr>
        <w:t xml:space="preserve"> entities with significant importance </w:t>
      </w:r>
      <w:r w:rsidR="00A67332" w:rsidRPr="00970956">
        <w:rPr>
          <w:rFonts w:ascii="Cambria" w:hAnsi="Cambria" w:cs="Times New Roman"/>
        </w:rPr>
        <w:t>for</w:t>
      </w:r>
      <w:r w:rsidRPr="00970956">
        <w:rPr>
          <w:rFonts w:ascii="Cambria" w:hAnsi="Cambria" w:cs="Times New Roman"/>
        </w:rPr>
        <w:t xml:space="preserve"> the banking, insurance and capital markets. This includes PKO BP, PZU, the Warsaw Stock Exchange and the National Depository for Securities. If </w:t>
      </w:r>
      <w:r w:rsidR="00651243" w:rsidRPr="00970956">
        <w:rPr>
          <w:rFonts w:ascii="Cambria" w:hAnsi="Cambria" w:cs="Times New Roman"/>
        </w:rPr>
        <w:t>Poland</w:t>
      </w:r>
      <w:r w:rsidRPr="00970956">
        <w:rPr>
          <w:rFonts w:ascii="Cambria" w:hAnsi="Cambria" w:cs="Times New Roman"/>
        </w:rPr>
        <w:t xml:space="preserve"> do</w:t>
      </w:r>
      <w:r w:rsidR="00651243" w:rsidRPr="00970956">
        <w:rPr>
          <w:rFonts w:ascii="Cambria" w:hAnsi="Cambria" w:cs="Times New Roman"/>
        </w:rPr>
        <w:t>es</w:t>
      </w:r>
      <w:r w:rsidRPr="00970956">
        <w:rPr>
          <w:rFonts w:ascii="Cambria" w:hAnsi="Cambria" w:cs="Times New Roman"/>
        </w:rPr>
        <w:t xml:space="preserve"> not maintain significant financial institutions representing </w:t>
      </w:r>
      <w:r w:rsidR="00651243" w:rsidRPr="00970956">
        <w:rPr>
          <w:rFonts w:ascii="Cambria" w:hAnsi="Cambria" w:cs="Times New Roman"/>
        </w:rPr>
        <w:t>its</w:t>
      </w:r>
      <w:r w:rsidRPr="00970956">
        <w:rPr>
          <w:rFonts w:ascii="Cambria" w:hAnsi="Cambria" w:cs="Times New Roman"/>
        </w:rPr>
        <w:t xml:space="preserve"> national capital, the Polish financial services market will be marginalized. </w:t>
      </w:r>
      <w:r w:rsidR="00651243" w:rsidRPr="00970956">
        <w:rPr>
          <w:rFonts w:ascii="Cambria" w:hAnsi="Cambria" w:cs="Times New Roman"/>
        </w:rPr>
        <w:t>(…)</w:t>
      </w:r>
    </w:p>
    <w:p w14:paraId="22E4C260" w14:textId="10738B7E" w:rsidR="0032342C" w:rsidRPr="00970956" w:rsidRDefault="00582AC2" w:rsidP="00A27546">
      <w:pPr>
        <w:spacing w:after="120"/>
        <w:rPr>
          <w:rFonts w:ascii="Cambria" w:hAnsi="Cambria" w:cs="Times New Roman"/>
        </w:rPr>
      </w:pPr>
      <w:r w:rsidRPr="00970956">
        <w:rPr>
          <w:rFonts w:ascii="Cambria" w:hAnsi="Cambria" w:cs="Times New Roman"/>
        </w:rPr>
        <w:t xml:space="preserve">The result of the marginalization of the Polish financial market </w:t>
      </w:r>
      <w:r w:rsidR="00782D0E" w:rsidRPr="00970956">
        <w:rPr>
          <w:rFonts w:ascii="Cambria" w:hAnsi="Cambria" w:cs="Times New Roman"/>
        </w:rPr>
        <w:t xml:space="preserve">is that its development will be </w:t>
      </w:r>
      <w:r w:rsidRPr="00970956">
        <w:rPr>
          <w:rFonts w:ascii="Cambria" w:hAnsi="Cambria" w:cs="Times New Roman"/>
        </w:rPr>
        <w:t>slow</w:t>
      </w:r>
      <w:r w:rsidR="00782D0E" w:rsidRPr="00970956">
        <w:rPr>
          <w:rFonts w:ascii="Cambria" w:hAnsi="Cambria" w:cs="Times New Roman"/>
        </w:rPr>
        <w:t>ed</w:t>
      </w:r>
      <w:r w:rsidRPr="00970956">
        <w:rPr>
          <w:rFonts w:ascii="Cambria" w:hAnsi="Cambria" w:cs="Times New Roman"/>
        </w:rPr>
        <w:t xml:space="preserve"> down and that all strategic decisions will be conditioned by factors other than the assessment of the situation of the Polish market and </w:t>
      </w:r>
      <w:r w:rsidR="006A66D3" w:rsidRPr="00970956">
        <w:rPr>
          <w:rFonts w:ascii="Cambria" w:hAnsi="Cambria" w:cs="Times New Roman"/>
        </w:rPr>
        <w:t xml:space="preserve">of </w:t>
      </w:r>
      <w:r w:rsidRPr="00970956">
        <w:rPr>
          <w:rFonts w:ascii="Cambria" w:hAnsi="Cambria" w:cs="Times New Roman"/>
        </w:rPr>
        <w:t xml:space="preserve">the needs of the Polish economy. After the privatization of the Budapest Stock Exchange, Hungarians </w:t>
      </w:r>
      <w:r w:rsidR="006A66D3" w:rsidRPr="00970956">
        <w:rPr>
          <w:rFonts w:ascii="Cambria" w:hAnsi="Cambria" w:cs="Times New Roman"/>
        </w:rPr>
        <w:t>have seen how</w:t>
      </w:r>
      <w:r w:rsidRPr="00970956">
        <w:rPr>
          <w:rFonts w:ascii="Cambria" w:hAnsi="Cambria" w:cs="Times New Roman"/>
        </w:rPr>
        <w:t xml:space="preserve"> painful </w:t>
      </w:r>
      <w:r w:rsidR="006A66D3" w:rsidRPr="00970956">
        <w:rPr>
          <w:rFonts w:ascii="Cambria" w:hAnsi="Cambria" w:cs="Times New Roman"/>
        </w:rPr>
        <w:t xml:space="preserve">the </w:t>
      </w:r>
      <w:r w:rsidRPr="00970956">
        <w:rPr>
          <w:rFonts w:ascii="Cambria" w:hAnsi="Cambria" w:cs="Times New Roman"/>
        </w:rPr>
        <w:t xml:space="preserve">effects of </w:t>
      </w:r>
      <w:r w:rsidR="006A66D3" w:rsidRPr="00970956">
        <w:rPr>
          <w:rFonts w:ascii="Cambria" w:hAnsi="Cambria" w:cs="Times New Roman"/>
        </w:rPr>
        <w:t xml:space="preserve">a </w:t>
      </w:r>
      <w:r w:rsidRPr="00970956">
        <w:rPr>
          <w:rFonts w:ascii="Cambria" w:hAnsi="Cambria" w:cs="Times New Roman"/>
        </w:rPr>
        <w:t xml:space="preserve">marginalization </w:t>
      </w:r>
      <w:r w:rsidR="006A66D3" w:rsidRPr="00970956">
        <w:rPr>
          <w:rFonts w:ascii="Cambria" w:hAnsi="Cambria" w:cs="Times New Roman"/>
        </w:rPr>
        <w:t>resulting from</w:t>
      </w:r>
      <w:r w:rsidRPr="00970956">
        <w:rPr>
          <w:rFonts w:ascii="Cambria" w:hAnsi="Cambria" w:cs="Times New Roman"/>
        </w:rPr>
        <w:t xml:space="preserve"> privatization in the form of </w:t>
      </w:r>
      <w:r w:rsidR="0032342C" w:rsidRPr="00970956">
        <w:rPr>
          <w:rFonts w:ascii="Cambria" w:hAnsi="Cambria" w:cs="Times New Roman"/>
        </w:rPr>
        <w:t>an acquisition</w:t>
      </w:r>
      <w:r w:rsidRPr="00970956">
        <w:rPr>
          <w:rFonts w:ascii="Cambria" w:hAnsi="Cambria" w:cs="Times New Roman"/>
        </w:rPr>
        <w:t xml:space="preserve"> by competing foreign companies</w:t>
      </w:r>
      <w:r w:rsidR="0032342C" w:rsidRPr="00970956">
        <w:rPr>
          <w:rFonts w:ascii="Cambria" w:hAnsi="Cambria" w:cs="Times New Roman"/>
        </w:rPr>
        <w:t xml:space="preserve"> can be</w:t>
      </w:r>
      <w:r w:rsidRPr="00970956">
        <w:rPr>
          <w:rFonts w:ascii="Cambria" w:hAnsi="Cambria" w:cs="Times New Roman"/>
        </w:rPr>
        <w:t>.</w:t>
      </w:r>
    </w:p>
    <w:p w14:paraId="75F7B20F" w14:textId="6501C871" w:rsidR="00A85948" w:rsidRPr="00970956" w:rsidRDefault="0032342C" w:rsidP="00A27546">
      <w:pPr>
        <w:spacing w:after="120"/>
        <w:rPr>
          <w:rFonts w:ascii="Cambria" w:hAnsi="Cambria" w:cs="Times New Roman"/>
          <w:i/>
          <w:highlight w:val="yellow"/>
        </w:rPr>
      </w:pPr>
      <w:r w:rsidRPr="00970956">
        <w:rPr>
          <w:rFonts w:ascii="Cambria" w:hAnsi="Cambria" w:cs="Times New Roman"/>
          <w:i/>
        </w:rPr>
        <w:t>State Treasury</w:t>
      </w:r>
    </w:p>
    <w:p w14:paraId="11276033" w14:textId="68330608" w:rsidR="00582AC2" w:rsidRPr="00970956" w:rsidRDefault="00582AC2" w:rsidP="00A27546">
      <w:pPr>
        <w:spacing w:after="120"/>
        <w:rPr>
          <w:rFonts w:ascii="Cambria" w:hAnsi="Cambria" w:cs="Times New Roman"/>
          <w:color w:val="000000"/>
        </w:rPr>
      </w:pPr>
      <w:r w:rsidRPr="00970956">
        <w:rPr>
          <w:rFonts w:ascii="Cambria" w:hAnsi="Cambria" w:cs="Times New Roman"/>
          <w:color w:val="000000"/>
        </w:rPr>
        <w:t>The share of state property in the Polish economy is not high in relation to GDP. In some economically successful countries, the value o</w:t>
      </w:r>
      <w:r w:rsidR="000347A3" w:rsidRPr="00970956">
        <w:rPr>
          <w:rFonts w:ascii="Cambria" w:hAnsi="Cambria" w:cs="Times New Roman"/>
          <w:color w:val="000000"/>
        </w:rPr>
        <w:t>f state-owned assets reaches 50 percent or even 80 percent of GDP (Finland, Slovakia)</w:t>
      </w:r>
      <w:r w:rsidRPr="00970956">
        <w:rPr>
          <w:rFonts w:ascii="Cambria" w:hAnsi="Cambria" w:cs="Times New Roman"/>
          <w:color w:val="000000"/>
        </w:rPr>
        <w:t xml:space="preserve"> and</w:t>
      </w:r>
      <w:r w:rsidR="000347A3" w:rsidRPr="00970956">
        <w:rPr>
          <w:rFonts w:ascii="Cambria" w:hAnsi="Cambria" w:cs="Times New Roman"/>
          <w:color w:val="000000"/>
        </w:rPr>
        <w:t>,</w:t>
      </w:r>
      <w:r w:rsidRPr="00970956">
        <w:rPr>
          <w:rFonts w:ascii="Cambria" w:hAnsi="Cambria" w:cs="Times New Roman"/>
          <w:color w:val="000000"/>
        </w:rPr>
        <w:t xml:space="preserve"> in many </w:t>
      </w:r>
      <w:r w:rsidR="000347A3" w:rsidRPr="00970956">
        <w:rPr>
          <w:rFonts w:ascii="Cambria" w:hAnsi="Cambria" w:cs="Times New Roman"/>
          <w:color w:val="000000"/>
        </w:rPr>
        <w:t>countries, it oscillates around 30 percent</w:t>
      </w:r>
      <w:r w:rsidRPr="00970956">
        <w:rPr>
          <w:rFonts w:ascii="Cambria" w:hAnsi="Cambria" w:cs="Times New Roman"/>
          <w:color w:val="000000"/>
        </w:rPr>
        <w:t xml:space="preserve">, i.e. at a level higher than in our country. </w:t>
      </w:r>
      <w:r w:rsidR="000347A3" w:rsidRPr="00970956">
        <w:rPr>
          <w:rFonts w:ascii="Cambria" w:hAnsi="Cambria" w:cs="Times New Roman"/>
          <w:color w:val="000000"/>
        </w:rPr>
        <w:t xml:space="preserve">A Law and Justice </w:t>
      </w:r>
      <w:r w:rsidRPr="00970956">
        <w:rPr>
          <w:rFonts w:ascii="Cambria" w:hAnsi="Cambria" w:cs="Times New Roman"/>
          <w:color w:val="000000"/>
        </w:rPr>
        <w:t xml:space="preserve">government </w:t>
      </w:r>
      <w:r w:rsidR="000347A3" w:rsidRPr="00970956">
        <w:rPr>
          <w:rFonts w:ascii="Cambria" w:hAnsi="Cambria" w:cs="Times New Roman"/>
          <w:color w:val="000000"/>
        </w:rPr>
        <w:t xml:space="preserve">will treat State Treasury </w:t>
      </w:r>
      <w:r w:rsidRPr="00970956">
        <w:rPr>
          <w:rFonts w:ascii="Cambria" w:hAnsi="Cambria" w:cs="Times New Roman"/>
          <w:color w:val="000000"/>
        </w:rPr>
        <w:t xml:space="preserve">property as an important resource serving development policy as well as </w:t>
      </w:r>
      <w:r w:rsidR="000347A3" w:rsidRPr="00970956">
        <w:rPr>
          <w:rFonts w:ascii="Cambria" w:hAnsi="Cambria" w:cs="Times New Roman"/>
          <w:color w:val="000000"/>
        </w:rPr>
        <w:t>social</w:t>
      </w:r>
      <w:r w:rsidRPr="00970956">
        <w:rPr>
          <w:rFonts w:ascii="Cambria" w:hAnsi="Cambria" w:cs="Times New Roman"/>
          <w:color w:val="000000"/>
        </w:rPr>
        <w:t xml:space="preserve"> policy.</w:t>
      </w:r>
    </w:p>
    <w:p w14:paraId="653F3A46" w14:textId="7BA8F61F" w:rsidR="00582AC2" w:rsidRPr="00970956" w:rsidRDefault="00582AC2" w:rsidP="00A27546">
      <w:pPr>
        <w:spacing w:after="120"/>
        <w:rPr>
          <w:rFonts w:ascii="Cambria" w:hAnsi="Cambria" w:cs="Times New Roman"/>
          <w:color w:val="000000"/>
          <w:highlight w:val="yellow"/>
        </w:rPr>
      </w:pPr>
      <w:r w:rsidRPr="00970956">
        <w:rPr>
          <w:rFonts w:ascii="Cambria" w:hAnsi="Cambria" w:cs="Times New Roman"/>
          <w:color w:val="000000"/>
        </w:rPr>
        <w:t xml:space="preserve">We strongly reject the notion that </w:t>
      </w:r>
      <w:r w:rsidR="000347A3" w:rsidRPr="00970956">
        <w:rPr>
          <w:rFonts w:ascii="Cambria" w:hAnsi="Cambria" w:cs="Times New Roman"/>
          <w:color w:val="000000"/>
        </w:rPr>
        <w:t>it constitutes an insolvent estate</w:t>
      </w:r>
      <w:r w:rsidRPr="00970956">
        <w:rPr>
          <w:rFonts w:ascii="Cambria" w:hAnsi="Cambria" w:cs="Times New Roman"/>
          <w:color w:val="000000"/>
        </w:rPr>
        <w:t xml:space="preserve"> that the state should get rid of as soon as possible. At the same time, we see weaknesses in the current management of public property.</w:t>
      </w:r>
    </w:p>
    <w:p w14:paraId="347D306D" w14:textId="0121E6AC" w:rsidR="00582AC2" w:rsidRPr="00970956" w:rsidRDefault="00582AC2" w:rsidP="00A27546">
      <w:pPr>
        <w:spacing w:after="120"/>
        <w:rPr>
          <w:rFonts w:ascii="Cambria" w:hAnsi="Cambria" w:cs="Times New Roman"/>
          <w:color w:val="000000"/>
        </w:rPr>
      </w:pPr>
      <w:r w:rsidRPr="00970956">
        <w:rPr>
          <w:rFonts w:ascii="Cambria" w:hAnsi="Cambria" w:cs="Times New Roman"/>
          <w:color w:val="000000"/>
        </w:rPr>
        <w:t>This concerns both the non-</w:t>
      </w:r>
      <w:r w:rsidR="000347A3" w:rsidRPr="00970956">
        <w:rPr>
          <w:rFonts w:ascii="Cambria" w:hAnsi="Cambria" w:cs="Times New Roman"/>
          <w:color w:val="000000"/>
        </w:rPr>
        <w:t>meritocratic</w:t>
      </w:r>
      <w:r w:rsidRPr="00970956">
        <w:rPr>
          <w:rFonts w:ascii="Cambria" w:hAnsi="Cambria" w:cs="Times New Roman"/>
          <w:color w:val="000000"/>
        </w:rPr>
        <w:t xml:space="preserve">, in fact </w:t>
      </w:r>
      <w:r w:rsidR="000347A3" w:rsidRPr="00970956">
        <w:rPr>
          <w:rFonts w:ascii="Cambria" w:hAnsi="Cambria" w:cs="Times New Roman"/>
          <w:color w:val="000000"/>
        </w:rPr>
        <w:t>partisan/party-based,</w:t>
      </w:r>
      <w:r w:rsidRPr="00970956">
        <w:rPr>
          <w:rFonts w:ascii="Cambria" w:hAnsi="Cambria" w:cs="Times New Roman"/>
          <w:color w:val="000000"/>
        </w:rPr>
        <w:t xml:space="preserve"> criteria for appointing </w:t>
      </w:r>
      <w:r w:rsidR="000347A3" w:rsidRPr="00970956">
        <w:rPr>
          <w:rFonts w:ascii="Cambria" w:hAnsi="Cambria" w:cs="Times New Roman"/>
          <w:color w:val="000000"/>
        </w:rPr>
        <w:t xml:space="preserve">[SOEs] </w:t>
      </w:r>
      <w:r w:rsidRPr="00970956">
        <w:rPr>
          <w:rFonts w:ascii="Cambria" w:hAnsi="Cambria" w:cs="Times New Roman"/>
          <w:color w:val="000000"/>
        </w:rPr>
        <w:t>ma</w:t>
      </w:r>
      <w:r w:rsidR="000347A3" w:rsidRPr="00970956">
        <w:rPr>
          <w:rFonts w:ascii="Cambria" w:hAnsi="Cambria" w:cs="Times New Roman"/>
          <w:color w:val="000000"/>
        </w:rPr>
        <w:t>nagement and supervisory boards – which are</w:t>
      </w:r>
      <w:r w:rsidRPr="00970956">
        <w:rPr>
          <w:rFonts w:ascii="Cambria" w:hAnsi="Cambria" w:cs="Times New Roman"/>
          <w:color w:val="000000"/>
        </w:rPr>
        <w:t xml:space="preserve"> </w:t>
      </w:r>
      <w:r w:rsidR="000347A3" w:rsidRPr="00970956">
        <w:rPr>
          <w:rFonts w:ascii="Cambria" w:hAnsi="Cambria" w:cs="Times New Roman"/>
          <w:color w:val="000000"/>
        </w:rPr>
        <w:t>rightly criticized by the media –</w:t>
      </w:r>
      <w:r w:rsidRPr="00970956">
        <w:rPr>
          <w:rFonts w:ascii="Cambria" w:hAnsi="Cambria" w:cs="Times New Roman"/>
          <w:color w:val="000000"/>
        </w:rPr>
        <w:t xml:space="preserve"> and the even more important, although less publicly exposed, problem of the lack of real ownership supervision.</w:t>
      </w:r>
    </w:p>
    <w:p w14:paraId="0B0EC4C1" w14:textId="73BE3CEB" w:rsidR="00582AC2" w:rsidRPr="00970956" w:rsidRDefault="00A27546" w:rsidP="00A27546">
      <w:pPr>
        <w:spacing w:after="120"/>
        <w:rPr>
          <w:rFonts w:ascii="Cambria" w:hAnsi="Cambria" w:cs="Times New Roman"/>
          <w:color w:val="000000"/>
          <w:highlight w:val="yellow"/>
        </w:rPr>
      </w:pPr>
      <w:r w:rsidRPr="00970956">
        <w:rPr>
          <w:rFonts w:ascii="Cambria" w:hAnsi="Cambria" w:cs="Times New Roman"/>
          <w:color w:val="000000"/>
        </w:rPr>
        <w:t>(…)</w:t>
      </w:r>
    </w:p>
    <w:p w14:paraId="0325DCDE" w14:textId="61084FCD" w:rsidR="00582AC2" w:rsidRPr="00970956" w:rsidRDefault="00582AC2" w:rsidP="00A27546">
      <w:pPr>
        <w:spacing w:after="120"/>
        <w:rPr>
          <w:rFonts w:ascii="Cambria" w:hAnsi="Cambria" w:cs="Times New Roman"/>
          <w:color w:val="000000"/>
          <w:highlight w:val="yellow"/>
        </w:rPr>
      </w:pPr>
      <w:r w:rsidRPr="00970956">
        <w:rPr>
          <w:rFonts w:ascii="Cambria" w:hAnsi="Cambria" w:cs="Times New Roman"/>
          <w:color w:val="000000"/>
        </w:rPr>
        <w:t>The assets of the State Treasury shoul</w:t>
      </w:r>
      <w:r w:rsidR="00A27546" w:rsidRPr="00970956">
        <w:rPr>
          <w:rFonts w:ascii="Cambria" w:hAnsi="Cambria" w:cs="Times New Roman"/>
          <w:color w:val="000000"/>
        </w:rPr>
        <w:t>d be put in order and activated</w:t>
      </w:r>
      <w:r w:rsidRPr="00970956">
        <w:rPr>
          <w:rFonts w:ascii="Cambria" w:hAnsi="Cambria" w:cs="Times New Roman"/>
          <w:color w:val="000000"/>
        </w:rPr>
        <w:t xml:space="preserve"> and used to stabiliz</w:t>
      </w:r>
      <w:r w:rsidR="00A27546" w:rsidRPr="00970956">
        <w:rPr>
          <w:rFonts w:ascii="Cambria" w:hAnsi="Cambria" w:cs="Times New Roman"/>
          <w:color w:val="000000"/>
        </w:rPr>
        <w:t>e various sectors of the market.</w:t>
      </w:r>
      <w:r w:rsidRPr="00970956">
        <w:rPr>
          <w:rFonts w:ascii="Cambria" w:hAnsi="Cambria" w:cs="Times New Roman"/>
          <w:color w:val="000000"/>
        </w:rPr>
        <w:t xml:space="preserve"> </w:t>
      </w:r>
      <w:r w:rsidR="00A27546" w:rsidRPr="00970956">
        <w:rPr>
          <w:rFonts w:ascii="Cambria" w:hAnsi="Cambria" w:cs="Times New Roman"/>
          <w:color w:val="000000"/>
        </w:rPr>
        <w:t>I</w:t>
      </w:r>
      <w:r w:rsidRPr="00970956">
        <w:rPr>
          <w:rFonts w:ascii="Cambria" w:hAnsi="Cambria" w:cs="Times New Roman"/>
          <w:color w:val="000000"/>
        </w:rPr>
        <w:t>n some cases</w:t>
      </w:r>
      <w:r w:rsidR="00A27546" w:rsidRPr="00970956">
        <w:rPr>
          <w:rFonts w:ascii="Cambria" w:hAnsi="Cambria" w:cs="Times New Roman"/>
          <w:color w:val="000000"/>
        </w:rPr>
        <w:t>, it should also be used</w:t>
      </w:r>
      <w:r w:rsidRPr="00970956">
        <w:rPr>
          <w:rFonts w:ascii="Cambria" w:hAnsi="Cambria" w:cs="Times New Roman"/>
          <w:color w:val="000000"/>
        </w:rPr>
        <w:t xml:space="preserve"> to carry out tasks that </w:t>
      </w:r>
      <w:r w:rsidR="00A27546" w:rsidRPr="00970956">
        <w:rPr>
          <w:rFonts w:ascii="Cambria" w:hAnsi="Cambria" w:cs="Times New Roman"/>
          <w:color w:val="000000"/>
        </w:rPr>
        <w:t>are not driven by pure</w:t>
      </w:r>
      <w:r w:rsidRPr="00970956">
        <w:rPr>
          <w:rFonts w:ascii="Cambria" w:hAnsi="Cambria" w:cs="Times New Roman"/>
          <w:color w:val="000000"/>
        </w:rPr>
        <w:t xml:space="preserve"> market logic, but </w:t>
      </w:r>
      <w:r w:rsidR="00A27546" w:rsidRPr="00970956">
        <w:rPr>
          <w:rFonts w:ascii="Cambria" w:hAnsi="Cambria" w:cs="Times New Roman"/>
          <w:color w:val="000000"/>
        </w:rPr>
        <w:t>by</w:t>
      </w:r>
      <w:r w:rsidRPr="00970956">
        <w:rPr>
          <w:rFonts w:ascii="Cambria" w:hAnsi="Cambria" w:cs="Times New Roman"/>
          <w:color w:val="000000"/>
        </w:rPr>
        <w:t xml:space="preserve"> the country's security</w:t>
      </w:r>
      <w:r w:rsidR="00A27546" w:rsidRPr="00970956">
        <w:rPr>
          <w:rFonts w:ascii="Cambria" w:hAnsi="Cambria" w:cs="Times New Roman"/>
          <w:color w:val="000000"/>
        </w:rPr>
        <w:t xml:space="preserve"> concerns</w:t>
      </w:r>
      <w:r w:rsidRPr="00970956">
        <w:rPr>
          <w:rFonts w:ascii="Cambria" w:hAnsi="Cambria" w:cs="Times New Roman"/>
          <w:color w:val="000000"/>
        </w:rPr>
        <w:t xml:space="preserve">. </w:t>
      </w:r>
      <w:r w:rsidR="00A27546" w:rsidRPr="00970956">
        <w:rPr>
          <w:rFonts w:ascii="Cambria" w:hAnsi="Cambria" w:cs="Times New Roman"/>
          <w:color w:val="000000"/>
        </w:rPr>
        <w:t>(…)</w:t>
      </w:r>
    </w:p>
    <w:p w14:paraId="50158572" w14:textId="643093C5" w:rsidR="00582AC2" w:rsidRPr="00970956" w:rsidRDefault="00582AC2" w:rsidP="00A27546">
      <w:pPr>
        <w:spacing w:after="120"/>
        <w:rPr>
          <w:rFonts w:ascii="Cambria" w:hAnsi="Cambria" w:cs="Times New Roman"/>
          <w:color w:val="000000"/>
          <w:highlight w:val="yellow"/>
        </w:rPr>
      </w:pPr>
      <w:r w:rsidRPr="00970956">
        <w:rPr>
          <w:rFonts w:ascii="Cambria" w:hAnsi="Cambria" w:cs="Times New Roman"/>
          <w:color w:val="000000"/>
        </w:rPr>
        <w:t xml:space="preserve">We should strive to maintain strong economic entities whose decision-making center is in Poland. Such entities are necessary in the energy, fuel, chemical and financial sectors. </w:t>
      </w:r>
      <w:r w:rsidR="00A27546" w:rsidRPr="00970956">
        <w:rPr>
          <w:rFonts w:ascii="Cambria" w:hAnsi="Cambria" w:cs="Times New Roman"/>
          <w:color w:val="000000"/>
        </w:rPr>
        <w:t>W</w:t>
      </w:r>
      <w:r w:rsidRPr="00970956">
        <w:rPr>
          <w:rFonts w:ascii="Cambria" w:hAnsi="Cambria" w:cs="Times New Roman"/>
          <w:color w:val="000000"/>
        </w:rPr>
        <w:t xml:space="preserve">e </w:t>
      </w:r>
      <w:r w:rsidR="00A27546" w:rsidRPr="00970956">
        <w:rPr>
          <w:rFonts w:ascii="Cambria" w:hAnsi="Cambria" w:cs="Times New Roman"/>
          <w:color w:val="000000"/>
        </w:rPr>
        <w:t xml:space="preserve">therefore </w:t>
      </w:r>
      <w:r w:rsidRPr="00970956">
        <w:rPr>
          <w:rFonts w:ascii="Cambria" w:hAnsi="Cambria" w:cs="Times New Roman"/>
          <w:color w:val="000000"/>
        </w:rPr>
        <w:t xml:space="preserve">plan to establish </w:t>
      </w:r>
      <w:r w:rsidR="00A27546" w:rsidRPr="00970956">
        <w:rPr>
          <w:rFonts w:ascii="Cambria" w:hAnsi="Cambria" w:cs="Times New Roman"/>
          <w:color w:val="000000"/>
        </w:rPr>
        <w:t>a</w:t>
      </w:r>
      <w:r w:rsidRPr="00970956">
        <w:rPr>
          <w:rFonts w:ascii="Cambria" w:hAnsi="Cambria" w:cs="Times New Roman"/>
          <w:color w:val="000000"/>
        </w:rPr>
        <w:t xml:space="preserve"> Polish Capital Group</w:t>
      </w:r>
      <w:r w:rsidR="00A27546" w:rsidRPr="00970956">
        <w:rPr>
          <w:rFonts w:ascii="Cambria" w:hAnsi="Cambria" w:cs="Times New Roman"/>
          <w:color w:val="000000"/>
        </w:rPr>
        <w:t xml:space="preserve"> (Polska Grupa Kapitałowa)</w:t>
      </w:r>
      <w:r w:rsidRPr="00970956">
        <w:rPr>
          <w:rFonts w:ascii="Cambria" w:hAnsi="Cambria" w:cs="Times New Roman"/>
          <w:color w:val="000000"/>
        </w:rPr>
        <w:t>, which will include PKO PB and PZU, and to merge PKN Orlen SA and PGNiG SA into the Polska Nafta i Gaz</w:t>
      </w:r>
      <w:r w:rsidR="00A27546" w:rsidRPr="00970956">
        <w:rPr>
          <w:rFonts w:ascii="Cambria" w:hAnsi="Cambria" w:cs="Times New Roman"/>
          <w:color w:val="000000"/>
        </w:rPr>
        <w:t xml:space="preserve"> (Polish Petrol and Gaz)</w:t>
      </w:r>
      <w:r w:rsidRPr="00970956">
        <w:rPr>
          <w:rFonts w:ascii="Cambria" w:hAnsi="Cambria" w:cs="Times New Roman"/>
          <w:color w:val="000000"/>
        </w:rPr>
        <w:t xml:space="preserve"> concern.</w:t>
      </w:r>
    </w:p>
    <w:p w14:paraId="5C894A5C" w14:textId="2B76BB4D" w:rsidR="00582AC2" w:rsidRPr="00970956" w:rsidRDefault="00582AC2" w:rsidP="00A27546">
      <w:pPr>
        <w:spacing w:after="120"/>
        <w:rPr>
          <w:rFonts w:ascii="Cambria" w:hAnsi="Cambria" w:cs="Times New Roman"/>
          <w:color w:val="000000"/>
          <w:highlight w:val="yellow"/>
        </w:rPr>
      </w:pPr>
      <w:r w:rsidRPr="00970956">
        <w:rPr>
          <w:rFonts w:ascii="Cambria" w:hAnsi="Cambria" w:cs="Times New Roman"/>
          <w:color w:val="000000"/>
        </w:rPr>
        <w:t xml:space="preserve">The crisis on the financial markets has proved how important the share of domestic capital is. As mentioned above, we will strongly oppose the further privatization of Polish financial institutions - PKO BP, PZU, the Warsaw Stock Exchange, and the National Depository for Securities. Such changes would reduce the possibility of pursuing a policy of rapid growth and would increase the marginalization of the Polish financial market and the stock exchange. The process is dangerous in any situation, but in times of crisis, the risk increases significantly as multinational corporations </w:t>
      </w:r>
      <w:r w:rsidR="00A27546" w:rsidRPr="00970956">
        <w:rPr>
          <w:rFonts w:ascii="Cambria" w:hAnsi="Cambria" w:cs="Times New Roman"/>
          <w:color w:val="000000"/>
        </w:rPr>
        <w:t xml:space="preserve">immediately </w:t>
      </w:r>
      <w:r w:rsidRPr="00970956">
        <w:rPr>
          <w:rFonts w:ascii="Cambria" w:hAnsi="Cambria" w:cs="Times New Roman"/>
          <w:color w:val="000000"/>
        </w:rPr>
        <w:t>r</w:t>
      </w:r>
      <w:r w:rsidR="00A27546" w:rsidRPr="00970956">
        <w:rPr>
          <w:rFonts w:ascii="Cambria" w:hAnsi="Cambria" w:cs="Times New Roman"/>
          <w:color w:val="000000"/>
        </w:rPr>
        <w:t xml:space="preserve">estrict their activities in </w:t>
      </w:r>
      <w:r w:rsidRPr="00970956">
        <w:rPr>
          <w:rFonts w:ascii="Cambria" w:hAnsi="Cambria" w:cs="Times New Roman"/>
          <w:color w:val="000000"/>
        </w:rPr>
        <w:t>peripheral markets.</w:t>
      </w:r>
    </w:p>
    <w:p w14:paraId="7AB4A52E" w14:textId="18C1FC89" w:rsidR="00582AC2" w:rsidRPr="00970956" w:rsidRDefault="00582AC2" w:rsidP="00A27546">
      <w:pPr>
        <w:spacing w:after="120"/>
        <w:rPr>
          <w:rFonts w:ascii="Cambria" w:hAnsi="Cambria" w:cs="Times New Roman"/>
        </w:rPr>
      </w:pPr>
      <w:r w:rsidRPr="00970956">
        <w:rPr>
          <w:rFonts w:ascii="Cambria" w:hAnsi="Cambria" w:cs="Times New Roman"/>
        </w:rPr>
        <w:t>State Treasury companies will be divided into three categories. The first will be the so-called strategic companies, i.e. companies of significant importance to public order or public safety. They will r</w:t>
      </w:r>
      <w:r w:rsidR="00A27546" w:rsidRPr="00970956">
        <w:rPr>
          <w:rFonts w:ascii="Cambria" w:hAnsi="Cambria" w:cs="Times New Roman"/>
        </w:rPr>
        <w:t>emain in the hands of the state</w:t>
      </w:r>
      <w:r w:rsidRPr="00970956">
        <w:rPr>
          <w:rFonts w:ascii="Cambria" w:hAnsi="Cambria" w:cs="Times New Roman"/>
        </w:rPr>
        <w:t xml:space="preserve"> and the powers of state authorities over them will be the broadest. The second category includes companies </w:t>
      </w:r>
      <w:r w:rsidR="00A27546" w:rsidRPr="00970956">
        <w:rPr>
          <w:rFonts w:ascii="Cambria" w:hAnsi="Cambria" w:cs="Times New Roman"/>
        </w:rPr>
        <w:t xml:space="preserve">that are </w:t>
      </w:r>
      <w:r w:rsidRPr="00970956">
        <w:rPr>
          <w:rFonts w:ascii="Cambria" w:hAnsi="Cambria" w:cs="Times New Roman"/>
        </w:rPr>
        <w:t>very important to the n</w:t>
      </w:r>
      <w:r w:rsidR="00A27546" w:rsidRPr="00970956">
        <w:rPr>
          <w:rFonts w:ascii="Cambria" w:hAnsi="Cambria" w:cs="Times New Roman"/>
        </w:rPr>
        <w:t>ational economy. These</w:t>
      </w:r>
      <w:r w:rsidRPr="00970956">
        <w:rPr>
          <w:rFonts w:ascii="Cambria" w:hAnsi="Cambria" w:cs="Times New Roman"/>
        </w:rPr>
        <w:t xml:space="preserve"> will also remain in the hands of the state. Their list will be established by the Council of Ministers. Some of them can be organized into holding companies. The third category includes companies intended for privatization. At first, it will be the largest group of companies, however, they are companies of relatively small value. (...)</w:t>
      </w:r>
    </w:p>
    <w:p w14:paraId="246C596C" w14:textId="78474A6C" w:rsidR="00932B19" w:rsidRPr="00970956" w:rsidRDefault="00932B19">
      <w:pPr>
        <w:rPr>
          <w:rFonts w:ascii="Cambria" w:hAnsi="Cambria"/>
        </w:rPr>
      </w:pPr>
      <w:r w:rsidRPr="00970956">
        <w:rPr>
          <w:rFonts w:ascii="Cambria" w:hAnsi="Cambria"/>
        </w:rPr>
        <w:br w:type="page"/>
      </w:r>
    </w:p>
    <w:p w14:paraId="4E5F8F2B" w14:textId="26DB3439" w:rsidR="00932B19" w:rsidRPr="00970956" w:rsidRDefault="00932B19" w:rsidP="00932B19">
      <w:pPr>
        <w:pStyle w:val="Heading2"/>
        <w:rPr>
          <w:rFonts w:ascii="Cambria" w:eastAsia="Times New Roman" w:hAnsi="Cambria" w:cs="Times New Roman"/>
        </w:rPr>
      </w:pPr>
      <w:bookmarkStart w:id="25" w:name="A6211"/>
      <w:bookmarkStart w:id="26" w:name="_Toc481140506"/>
      <w:r w:rsidRPr="00970956">
        <w:t xml:space="preserve">A.6.2.11. </w:t>
      </w:r>
      <w:bookmarkEnd w:id="25"/>
      <w:r w:rsidRPr="00970956">
        <w:rPr>
          <w:b w:val="0"/>
        </w:rPr>
        <w:t>– Schetyna (PO) 2009/11</w:t>
      </w:r>
      <w:bookmarkEnd w:id="26"/>
    </w:p>
    <w:p w14:paraId="0F3BDF3C" w14:textId="77777777" w:rsidR="00932B19" w:rsidRPr="00970956" w:rsidRDefault="00932B19" w:rsidP="00A85948">
      <w:pPr>
        <w:rPr>
          <w:rFonts w:ascii="Cambria" w:hAnsi="Cambria"/>
        </w:rPr>
      </w:pPr>
    </w:p>
    <w:p w14:paraId="3484D75F" w14:textId="22FB1D00" w:rsidR="00932B19" w:rsidRPr="00970956" w:rsidRDefault="00932B19" w:rsidP="00932B19">
      <w:pPr>
        <w:ind w:left="720"/>
        <w:rPr>
          <w:rFonts w:ascii="Cambria" w:hAnsi="Cambria"/>
          <w:u w:val="single"/>
        </w:rPr>
      </w:pPr>
      <w:r w:rsidRPr="00970956">
        <w:rPr>
          <w:rFonts w:ascii="Cambria" w:hAnsi="Cambria"/>
          <w:u w:val="single"/>
        </w:rPr>
        <w:t>tvn24.pl (2009, November 25) Bielecki do NBP? PO go "zagospodaruje"</w:t>
      </w:r>
      <w:r w:rsidR="00462AA2" w:rsidRPr="00970956">
        <w:rPr>
          <w:rFonts w:ascii="Cambria" w:hAnsi="Cambria"/>
          <w:u w:val="single"/>
        </w:rPr>
        <w:t xml:space="preserve"> [Bielecki to go to the National Bank of Poland? PO will </w:t>
      </w:r>
      <w:r w:rsidR="00CF649C" w:rsidRPr="00970956">
        <w:rPr>
          <w:rFonts w:ascii="Cambria" w:hAnsi="Cambria"/>
          <w:u w:val="single"/>
        </w:rPr>
        <w:t>“cultivate” him]</w:t>
      </w:r>
      <w:r w:rsidRPr="00970956">
        <w:rPr>
          <w:rFonts w:ascii="Cambria" w:hAnsi="Cambria"/>
          <w:u w:val="single"/>
        </w:rPr>
        <w:t xml:space="preserve">. </w:t>
      </w:r>
      <w:hyperlink r:id="rId13" w:history="1">
        <w:r w:rsidRPr="00970956">
          <w:rPr>
            <w:rStyle w:val="Hyperlink"/>
            <w:rFonts w:ascii="Cambria" w:hAnsi="Cambria"/>
            <w:color w:val="auto"/>
          </w:rPr>
          <w:t>https://tvn24.pl/polska/bielecki-do-nbp-po-go-zagospodaruje-ra116536</w:t>
        </w:r>
      </w:hyperlink>
      <w:r w:rsidRPr="00970956">
        <w:rPr>
          <w:rFonts w:ascii="Cambria" w:hAnsi="Cambria"/>
          <w:u w:val="single"/>
        </w:rPr>
        <w:t xml:space="preserve"> </w:t>
      </w:r>
    </w:p>
    <w:p w14:paraId="67471F71" w14:textId="77777777" w:rsidR="00932B19" w:rsidRPr="00970956" w:rsidRDefault="00932B19" w:rsidP="00932B19">
      <w:pPr>
        <w:rPr>
          <w:rFonts w:ascii="Cambria" w:hAnsi="Cambria"/>
        </w:rPr>
      </w:pPr>
    </w:p>
    <w:p w14:paraId="2E8E1A47" w14:textId="77777777" w:rsidR="00932B19" w:rsidRPr="00970956" w:rsidRDefault="00932B19" w:rsidP="00932B19">
      <w:pPr>
        <w:rPr>
          <w:rFonts w:ascii="Cambria" w:hAnsi="Cambria"/>
        </w:rPr>
      </w:pPr>
      <w:r w:rsidRPr="00970956">
        <w:rPr>
          <w:rFonts w:ascii="Cambria" w:hAnsi="Cambria"/>
        </w:rPr>
        <w:t>(…)</w:t>
      </w:r>
    </w:p>
    <w:p w14:paraId="153D4291" w14:textId="77777777" w:rsidR="00462AA2" w:rsidRPr="00970956" w:rsidRDefault="00462AA2" w:rsidP="00932B19">
      <w:pPr>
        <w:rPr>
          <w:rFonts w:ascii="Cambria" w:hAnsi="Cambria"/>
        </w:rPr>
      </w:pPr>
    </w:p>
    <w:p w14:paraId="3B7E274A" w14:textId="51BD7656" w:rsidR="00462AA2" w:rsidRPr="00970956" w:rsidRDefault="00462AA2" w:rsidP="00462AA2">
      <w:pPr>
        <w:rPr>
          <w:rFonts w:ascii="Cambria" w:hAnsi="Cambria"/>
        </w:rPr>
      </w:pPr>
      <w:r w:rsidRPr="00970956">
        <w:rPr>
          <w:rFonts w:ascii="Cambria" w:hAnsi="Cambria"/>
        </w:rPr>
        <w:t>Grzegorz Schetyna, the head of the PO parliamentary club</w:t>
      </w:r>
      <w:r w:rsidR="000306BE" w:rsidRPr="00970956">
        <w:rPr>
          <w:rFonts w:ascii="Cambria" w:hAnsi="Cambria"/>
        </w:rPr>
        <w:t xml:space="preserve"> [and considered as the informal deputy leader of the Civic Platform]</w:t>
      </w:r>
      <w:r w:rsidRPr="00970956">
        <w:rPr>
          <w:rFonts w:ascii="Cambria" w:hAnsi="Cambria"/>
        </w:rPr>
        <w:t>, said on TVN24 that he did not know the reasons for the former prime minister's resignation from work in the management board of Pekao S.A. - These are corporate secrets in the Italian bank, so I leave it to the banking sector - he said.</w:t>
      </w:r>
    </w:p>
    <w:p w14:paraId="71B60EAE" w14:textId="46417C05" w:rsidR="00462AA2" w:rsidRPr="00970956" w:rsidRDefault="00462AA2" w:rsidP="00462AA2">
      <w:pPr>
        <w:rPr>
          <w:rFonts w:ascii="Cambria" w:hAnsi="Cambria"/>
        </w:rPr>
      </w:pPr>
      <w:r w:rsidRPr="00970956">
        <w:rPr>
          <w:rFonts w:ascii="Cambria" w:hAnsi="Cambria"/>
        </w:rPr>
        <w:t>And he emphasized that he did not think Bielecki's departure had any impact on politics. "Will it have any [influence] in the future? We'll see," said Schetyna. And he added: - I do not think that this decision resulted from any political overtones.</w:t>
      </w:r>
    </w:p>
    <w:p w14:paraId="6A2F7CD4" w14:textId="2922D32F" w:rsidR="00462AA2" w:rsidRPr="00970956" w:rsidRDefault="00462AA2" w:rsidP="00462AA2">
      <w:pPr>
        <w:rPr>
          <w:rFonts w:ascii="Cambria" w:hAnsi="Cambria"/>
        </w:rPr>
      </w:pPr>
      <w:r w:rsidRPr="00970956">
        <w:rPr>
          <w:rFonts w:ascii="Cambria" w:hAnsi="Cambria"/>
        </w:rPr>
        <w:t xml:space="preserve">Asked whether Bielecki will be a candidate to become PO leader or prime minister, he replied: - He is not a PO </w:t>
      </w:r>
      <w:r w:rsidR="003F335A" w:rsidRPr="00970956">
        <w:rPr>
          <w:rFonts w:ascii="Cambria" w:hAnsi="Cambria"/>
        </w:rPr>
        <w:t>member;</w:t>
      </w:r>
      <w:r w:rsidRPr="00970956">
        <w:rPr>
          <w:rFonts w:ascii="Cambria" w:hAnsi="Cambria"/>
        </w:rPr>
        <w:t xml:space="preserve"> so far he has been invol</w:t>
      </w:r>
      <w:r w:rsidR="003F335A" w:rsidRPr="00970956">
        <w:rPr>
          <w:rFonts w:ascii="Cambria" w:hAnsi="Cambria"/>
        </w:rPr>
        <w:t>ved in big business. Today that</w:t>
      </w:r>
      <w:r w:rsidRPr="00970956">
        <w:rPr>
          <w:rFonts w:ascii="Cambria" w:hAnsi="Cambria"/>
        </w:rPr>
        <w:t xml:space="preserve"> is a good question for Jan Krzysztof Bielecki.</w:t>
      </w:r>
    </w:p>
    <w:p w14:paraId="50DECD9B" w14:textId="77777777" w:rsidR="00462AA2" w:rsidRPr="00970956" w:rsidRDefault="00462AA2" w:rsidP="00932B19">
      <w:pPr>
        <w:rPr>
          <w:rFonts w:ascii="Cambria" w:hAnsi="Cambria"/>
        </w:rPr>
      </w:pPr>
    </w:p>
    <w:p w14:paraId="42B56DBC" w14:textId="77777777" w:rsidR="00462AA2" w:rsidRPr="00970956" w:rsidRDefault="00462AA2" w:rsidP="00932B19">
      <w:pPr>
        <w:rPr>
          <w:rFonts w:ascii="Cambria" w:hAnsi="Cambria"/>
        </w:rPr>
      </w:pPr>
    </w:p>
    <w:p w14:paraId="453F953F" w14:textId="77777777" w:rsidR="00462AA2" w:rsidRPr="00970956" w:rsidRDefault="00462AA2" w:rsidP="00932B19">
      <w:pPr>
        <w:rPr>
          <w:rFonts w:ascii="Cambria" w:hAnsi="Cambria"/>
        </w:rPr>
      </w:pPr>
    </w:p>
    <w:p w14:paraId="06EFB1CE" w14:textId="77777777" w:rsidR="00932B19" w:rsidRPr="00970956" w:rsidRDefault="00932B19" w:rsidP="00A85948">
      <w:pPr>
        <w:rPr>
          <w:rFonts w:ascii="Cambria" w:hAnsi="Cambria"/>
        </w:rPr>
      </w:pPr>
    </w:p>
    <w:p w14:paraId="54576087" w14:textId="77777777" w:rsidR="00A85948" w:rsidRPr="00970956" w:rsidRDefault="00A85948" w:rsidP="00BC2134">
      <w:pPr>
        <w:rPr>
          <w:rFonts w:ascii="Cambria" w:eastAsia="Times New Roman" w:hAnsi="Cambria" w:cs="Times New Roman"/>
        </w:rPr>
      </w:pPr>
    </w:p>
    <w:p w14:paraId="04BC3E11" w14:textId="77777777" w:rsidR="00C73931" w:rsidRPr="00970956" w:rsidRDefault="00C73931">
      <w:pPr>
        <w:rPr>
          <w:rFonts w:ascii="Cambria" w:hAnsi="Cambria"/>
        </w:rPr>
      </w:pPr>
      <w:r w:rsidRPr="00970956">
        <w:rPr>
          <w:rFonts w:ascii="Cambria" w:hAnsi="Cambria"/>
        </w:rPr>
        <w:br w:type="page"/>
      </w:r>
    </w:p>
    <w:p w14:paraId="598CF625" w14:textId="3D59ACEB" w:rsidR="00C73931" w:rsidRPr="00970956" w:rsidRDefault="00C73931" w:rsidP="001030EF">
      <w:pPr>
        <w:pStyle w:val="Heading2"/>
        <w:rPr>
          <w:rFonts w:ascii="Cambria" w:hAnsi="Cambria"/>
        </w:rPr>
      </w:pPr>
      <w:bookmarkStart w:id="27" w:name="A6212"/>
      <w:bookmarkStart w:id="28" w:name="_Toc481140507"/>
      <w:r w:rsidRPr="00970956">
        <w:t>A.</w:t>
      </w:r>
      <w:r w:rsidR="00932B19" w:rsidRPr="00970956">
        <w:t>6.2.12</w:t>
      </w:r>
      <w:r w:rsidRPr="00970956">
        <w:t xml:space="preserve">. </w:t>
      </w:r>
      <w:bookmarkEnd w:id="27"/>
      <w:r w:rsidRPr="00970956">
        <w:rPr>
          <w:b w:val="0"/>
        </w:rPr>
        <w:t xml:space="preserve">– </w:t>
      </w:r>
      <w:r w:rsidR="001030EF" w:rsidRPr="00970956">
        <w:rPr>
          <w:b w:val="0"/>
        </w:rPr>
        <w:t>BCC</w:t>
      </w:r>
      <w:r w:rsidRPr="00970956">
        <w:rPr>
          <w:b w:val="0"/>
        </w:rPr>
        <w:t xml:space="preserve"> 2010/0</w:t>
      </w:r>
      <w:r w:rsidR="001030EF" w:rsidRPr="00970956">
        <w:rPr>
          <w:b w:val="0"/>
        </w:rPr>
        <w:t>3</w:t>
      </w:r>
      <w:bookmarkEnd w:id="28"/>
    </w:p>
    <w:p w14:paraId="524757C8" w14:textId="77777777" w:rsidR="00924807" w:rsidRPr="00970956" w:rsidRDefault="00924807" w:rsidP="00AC5D72">
      <w:pPr>
        <w:ind w:left="720"/>
        <w:rPr>
          <w:rFonts w:ascii="Cambria" w:hAnsi="Cambria" w:cs="Arial"/>
          <w:color w:val="000000"/>
          <w:u w:val="single"/>
        </w:rPr>
      </w:pPr>
    </w:p>
    <w:p w14:paraId="2537F961" w14:textId="6B0FA1DF" w:rsidR="00C73931" w:rsidRPr="00970956" w:rsidRDefault="00AC5D72" w:rsidP="00AC5D72">
      <w:pPr>
        <w:ind w:left="720"/>
        <w:rPr>
          <w:rFonts w:ascii="Cambria" w:hAnsi="Cambria"/>
        </w:rPr>
      </w:pPr>
      <w:r w:rsidRPr="00970956">
        <w:rPr>
          <w:rFonts w:ascii="Cambria" w:hAnsi="Cambria" w:cs="Arial"/>
          <w:color w:val="000000"/>
          <w:u w:val="single"/>
        </w:rPr>
        <w:t>Chomątowska, B.</w:t>
      </w:r>
      <w:r w:rsidRPr="00970956">
        <w:rPr>
          <w:rFonts w:ascii="Cambria" w:hAnsi="Cambria"/>
          <w:u w:val="single"/>
        </w:rPr>
        <w:t xml:space="preserve"> </w:t>
      </w:r>
      <w:r w:rsidR="00C73931" w:rsidRPr="00970956">
        <w:rPr>
          <w:rFonts w:ascii="Cambria" w:hAnsi="Cambria"/>
          <w:u w:val="single"/>
        </w:rPr>
        <w:t>(2010, March 9)</w:t>
      </w:r>
      <w:r w:rsidRPr="00970956">
        <w:rPr>
          <w:rFonts w:ascii="Cambria" w:hAnsi="Cambria"/>
          <w:u w:val="single"/>
        </w:rPr>
        <w:t>.</w:t>
      </w:r>
      <w:r w:rsidR="00C73931" w:rsidRPr="00970956">
        <w:rPr>
          <w:rFonts w:ascii="Cambria" w:hAnsi="Cambria"/>
          <w:u w:val="single"/>
        </w:rPr>
        <w:t xml:space="preserve"> </w:t>
      </w:r>
      <w:r w:rsidR="00C73931" w:rsidRPr="00970956">
        <w:rPr>
          <w:rStyle w:val="plheadline"/>
          <w:rFonts w:ascii="Cambria" w:eastAsia="Times New Roman" w:hAnsi="Cambria" w:cs="Arial"/>
          <w:u w:val="single"/>
          <w:bdr w:val="none" w:sz="0" w:space="0" w:color="auto" w:frame="1"/>
        </w:rPr>
        <w:t>Eksperci: przyspieszenie prywatyzacji i ARP do likwidacji.</w:t>
      </w:r>
      <w:r w:rsidR="001030EF" w:rsidRPr="00970956">
        <w:rPr>
          <w:rStyle w:val="plheadline"/>
          <w:rFonts w:ascii="Cambria" w:eastAsia="Times New Roman" w:hAnsi="Cambria" w:cs="Arial"/>
          <w:u w:val="single"/>
          <w:bdr w:val="none" w:sz="0" w:space="0" w:color="auto" w:frame="1"/>
        </w:rPr>
        <w:t xml:space="preserve"> [Experts: Speeding privatization up and liquidating the Industrial Development Agency]</w:t>
      </w:r>
      <w:r w:rsidRPr="00970956">
        <w:rPr>
          <w:rStyle w:val="plheadline"/>
          <w:rFonts w:ascii="Cambria" w:eastAsia="Times New Roman" w:hAnsi="Cambria" w:cs="Arial"/>
          <w:u w:val="single"/>
          <w:bdr w:val="none" w:sz="0" w:space="0" w:color="auto" w:frame="1"/>
        </w:rPr>
        <w:t xml:space="preserve">. </w:t>
      </w:r>
      <w:r w:rsidRPr="00970956">
        <w:rPr>
          <w:rFonts w:ascii="Cambria" w:hAnsi="Cambria"/>
          <w:i/>
          <w:u w:val="single"/>
        </w:rPr>
        <w:t>Rzeczpospolita</w:t>
      </w:r>
      <w:r w:rsidRPr="00970956">
        <w:rPr>
          <w:rFonts w:ascii="Cambria" w:hAnsi="Cambria"/>
          <w:u w:val="single"/>
        </w:rPr>
        <w:t>.</w:t>
      </w:r>
      <w:r w:rsidRPr="00970956">
        <w:rPr>
          <w:rStyle w:val="plheadline"/>
          <w:rFonts w:ascii="Cambria" w:eastAsia="Times New Roman" w:hAnsi="Cambria" w:cs="Arial"/>
          <w:u w:val="single"/>
          <w:bdr w:val="none" w:sz="0" w:space="0" w:color="auto" w:frame="1"/>
        </w:rPr>
        <w:t xml:space="preserve"> </w:t>
      </w:r>
      <w:hyperlink r:id="rId14" w:history="1">
        <w:r w:rsidR="00C73931" w:rsidRPr="00970956">
          <w:rPr>
            <w:rStyle w:val="Hyperlink"/>
            <w:rFonts w:ascii="Cambria" w:eastAsia="Times New Roman" w:hAnsi="Cambria" w:cs="Arial"/>
            <w:color w:val="auto"/>
            <w:bdr w:val="none" w:sz="0" w:space="0" w:color="auto" w:frame="1"/>
          </w:rPr>
          <w:t>https://www.rp.pl/artykul/444476-Eksperci--przyspieszenie-prywatyzacji-i-ARP-do-likwidacji--.html</w:t>
        </w:r>
      </w:hyperlink>
      <w:r w:rsidR="00C73931" w:rsidRPr="00970956">
        <w:rPr>
          <w:rStyle w:val="plheadline"/>
          <w:rFonts w:ascii="Cambria" w:eastAsia="Times New Roman" w:hAnsi="Cambria" w:cs="Arial"/>
          <w:u w:val="single"/>
          <w:bdr w:val="none" w:sz="0" w:space="0" w:color="auto" w:frame="1"/>
        </w:rPr>
        <w:t xml:space="preserve"> </w:t>
      </w:r>
    </w:p>
    <w:p w14:paraId="6F66BD8D" w14:textId="77777777" w:rsidR="00C73931" w:rsidRPr="00970956" w:rsidRDefault="00C73931" w:rsidP="00C73931">
      <w:pPr>
        <w:pStyle w:val="articleparagraph"/>
        <w:spacing w:before="75" w:beforeAutospacing="0" w:after="240" w:afterAutospacing="0" w:line="270" w:lineRule="atLeast"/>
        <w:rPr>
          <w:rFonts w:ascii="Cambria" w:hAnsi="Cambria" w:cs="Arial"/>
          <w:sz w:val="24"/>
          <w:szCs w:val="24"/>
        </w:rPr>
      </w:pPr>
    </w:p>
    <w:p w14:paraId="10FD3E08" w14:textId="480D03BD" w:rsidR="00981ADB" w:rsidRPr="00970956" w:rsidRDefault="00981ADB"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 xml:space="preserve">The Ministry of the Treasury should complete </w:t>
      </w:r>
      <w:r w:rsidR="00264A37" w:rsidRPr="00970956">
        <w:rPr>
          <w:rFonts w:ascii="Cambria" w:hAnsi="Cambria" w:cs="Arial"/>
          <w:sz w:val="24"/>
          <w:szCs w:val="24"/>
        </w:rPr>
        <w:t xml:space="preserve">the </w:t>
      </w:r>
      <w:r w:rsidRPr="00970956">
        <w:rPr>
          <w:rFonts w:ascii="Cambria" w:hAnsi="Cambria" w:cs="Arial"/>
          <w:sz w:val="24"/>
          <w:szCs w:val="24"/>
        </w:rPr>
        <w:t>privatization</w:t>
      </w:r>
      <w:r w:rsidR="00264A37" w:rsidRPr="00970956">
        <w:rPr>
          <w:rFonts w:ascii="Cambria" w:hAnsi="Cambria" w:cs="Arial"/>
          <w:sz w:val="24"/>
          <w:szCs w:val="24"/>
        </w:rPr>
        <w:t xml:space="preserve"> of state-owned enteprises</w:t>
      </w:r>
      <w:r w:rsidRPr="00970956">
        <w:rPr>
          <w:rFonts w:ascii="Cambria" w:hAnsi="Cambria" w:cs="Arial"/>
          <w:sz w:val="24"/>
          <w:szCs w:val="24"/>
        </w:rPr>
        <w:t xml:space="preserve"> in 2011 – suggests the Business Center Club</w:t>
      </w:r>
      <w:r w:rsidR="00264A37" w:rsidRPr="00970956">
        <w:rPr>
          <w:rFonts w:ascii="Cambria" w:hAnsi="Cambria" w:cs="Arial"/>
          <w:sz w:val="24"/>
          <w:szCs w:val="24"/>
        </w:rPr>
        <w:t xml:space="preserve"> in a</w:t>
      </w:r>
      <w:r w:rsidRPr="00970956">
        <w:rPr>
          <w:rFonts w:ascii="Cambria" w:hAnsi="Cambria" w:cs="Arial"/>
          <w:sz w:val="24"/>
          <w:szCs w:val="24"/>
        </w:rPr>
        <w:t xml:space="preserve"> program that Rzeczpospolita has had access to </w:t>
      </w:r>
    </w:p>
    <w:p w14:paraId="54F42C36" w14:textId="5E41705A" w:rsidR="00C73931" w:rsidRPr="00970956" w:rsidRDefault="00AC5D72"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w:t>
      </w:r>
    </w:p>
    <w:p w14:paraId="3CA1C5BA" w14:textId="6637A370" w:rsidR="00981ADB" w:rsidRPr="00970956" w:rsidRDefault="00981ADB"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 xml:space="preserve">Why </w:t>
      </w:r>
      <w:r w:rsidR="00C968CA" w:rsidRPr="00970956">
        <w:rPr>
          <w:rFonts w:ascii="Cambria" w:hAnsi="Cambria" w:cs="Arial"/>
          <w:sz w:val="24"/>
          <w:szCs w:val="24"/>
        </w:rPr>
        <w:t xml:space="preserve">in </w:t>
      </w:r>
      <w:r w:rsidRPr="00970956">
        <w:rPr>
          <w:rFonts w:ascii="Cambria" w:hAnsi="Cambria" w:cs="Arial"/>
          <w:sz w:val="24"/>
          <w:szCs w:val="24"/>
        </w:rPr>
        <w:t xml:space="preserve">2011? "It will be a period of political </w:t>
      </w:r>
      <w:r w:rsidR="00C968CA" w:rsidRPr="00970956">
        <w:rPr>
          <w:rFonts w:ascii="Cambria" w:hAnsi="Cambria" w:cs="Arial"/>
          <w:sz w:val="24"/>
          <w:szCs w:val="24"/>
        </w:rPr>
        <w:t>calm</w:t>
      </w:r>
      <w:r w:rsidRPr="00970956">
        <w:rPr>
          <w:rFonts w:ascii="Cambria" w:hAnsi="Cambria" w:cs="Arial"/>
          <w:sz w:val="24"/>
          <w:szCs w:val="24"/>
        </w:rPr>
        <w:t xml:space="preserve"> after the parliamentary elections and after the end of the Polish presidency of the European Union. Therefore, </w:t>
      </w:r>
      <w:r w:rsidR="00C968CA" w:rsidRPr="00970956">
        <w:rPr>
          <w:rFonts w:ascii="Cambria" w:hAnsi="Cambria" w:cs="Arial"/>
          <w:sz w:val="24"/>
          <w:szCs w:val="24"/>
        </w:rPr>
        <w:t>over the next</w:t>
      </w:r>
      <w:r w:rsidRPr="00970956">
        <w:rPr>
          <w:rFonts w:ascii="Cambria" w:hAnsi="Cambria" w:cs="Arial"/>
          <w:sz w:val="24"/>
          <w:szCs w:val="24"/>
        </w:rPr>
        <w:t xml:space="preserve"> two years, there will be time for the government to make a male</w:t>
      </w:r>
      <w:r w:rsidR="00C968CA" w:rsidRPr="00970956">
        <w:rPr>
          <w:rFonts w:ascii="Cambria" w:hAnsi="Cambria" w:cs="Arial"/>
          <w:sz w:val="24"/>
          <w:szCs w:val="24"/>
        </w:rPr>
        <w:t xml:space="preserve"> [sic]</w:t>
      </w:r>
      <w:r w:rsidRPr="00970956">
        <w:rPr>
          <w:rFonts w:ascii="Cambria" w:hAnsi="Cambria" w:cs="Arial"/>
          <w:sz w:val="24"/>
          <w:szCs w:val="24"/>
        </w:rPr>
        <w:t xml:space="preserve"> decision as to which companies or blocks of their shares should remain the property of the state for a long time,” the study reads.</w:t>
      </w:r>
    </w:p>
    <w:p w14:paraId="193AA5AF" w14:textId="49BFBE90" w:rsidR="00981ADB" w:rsidRPr="00970956" w:rsidRDefault="00981ADB"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 xml:space="preserve">In the opinion of BCC, there is no doubt that companies from the area of state infrastructure, such as BGK, Gaz-System, PLK, PSE, PERN or sea port authorities, as well as </w:t>
      </w:r>
      <w:r w:rsidR="00C968CA" w:rsidRPr="00970956">
        <w:rPr>
          <w:rFonts w:ascii="Cambria" w:hAnsi="Cambria" w:cs="Arial"/>
          <w:sz w:val="24"/>
          <w:szCs w:val="24"/>
        </w:rPr>
        <w:t xml:space="preserve">from the area of </w:t>
      </w:r>
      <w:r w:rsidRPr="00970956">
        <w:rPr>
          <w:rFonts w:ascii="Cambria" w:hAnsi="Cambria" w:cs="Arial"/>
          <w:sz w:val="24"/>
          <w:szCs w:val="24"/>
        </w:rPr>
        <w:t xml:space="preserve">cultural goods should be included in such a list. </w:t>
      </w:r>
      <w:r w:rsidR="00C968CA" w:rsidRPr="00970956">
        <w:rPr>
          <w:rFonts w:ascii="Cambria" w:hAnsi="Cambria" w:cs="Arial"/>
          <w:sz w:val="24"/>
          <w:szCs w:val="24"/>
        </w:rPr>
        <w:t>P</w:t>
      </w:r>
      <w:r w:rsidRPr="00970956">
        <w:rPr>
          <w:rFonts w:ascii="Cambria" w:hAnsi="Cambria" w:cs="Arial"/>
          <w:sz w:val="24"/>
          <w:szCs w:val="24"/>
        </w:rPr>
        <w:t>roperty that is to be state-owned must be immediately separated from privatized property and handed over</w:t>
      </w:r>
      <w:r w:rsidR="00C968CA" w:rsidRPr="00970956">
        <w:rPr>
          <w:rFonts w:ascii="Cambria" w:hAnsi="Cambria" w:cs="Arial"/>
          <w:sz w:val="24"/>
          <w:szCs w:val="24"/>
        </w:rPr>
        <w:t xml:space="preserve"> to ministries, primarily of those of the</w:t>
      </w:r>
      <w:r w:rsidRPr="00970956">
        <w:rPr>
          <w:rFonts w:ascii="Cambria" w:hAnsi="Cambria" w:cs="Arial"/>
          <w:sz w:val="24"/>
          <w:szCs w:val="24"/>
        </w:rPr>
        <w:t xml:space="preserve"> economy and finance, the BCC expert suggests. Th</w:t>
      </w:r>
      <w:r w:rsidR="00C968CA" w:rsidRPr="00970956">
        <w:rPr>
          <w:rFonts w:ascii="Cambria" w:hAnsi="Cambria" w:cs="Arial"/>
          <w:sz w:val="24"/>
          <w:szCs w:val="24"/>
        </w:rPr>
        <w:t>is proposal is in direct opposition</w:t>
      </w:r>
      <w:r w:rsidRPr="00970956">
        <w:rPr>
          <w:rFonts w:ascii="Cambria" w:hAnsi="Cambria" w:cs="Arial"/>
          <w:sz w:val="24"/>
          <w:szCs w:val="24"/>
        </w:rPr>
        <w:t xml:space="preserve"> to the solutions included in the new draft act on corporate governance.</w:t>
      </w:r>
    </w:p>
    <w:p w14:paraId="015CF008" w14:textId="15760EB3" w:rsidR="00981ADB" w:rsidRPr="00970956" w:rsidRDefault="00981ADB"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BCC also postulates that</w:t>
      </w:r>
      <w:r w:rsidR="00C968CA" w:rsidRPr="00970956">
        <w:rPr>
          <w:rFonts w:ascii="Cambria" w:hAnsi="Cambria" w:cs="Arial"/>
          <w:sz w:val="24"/>
          <w:szCs w:val="24"/>
        </w:rPr>
        <w:t>,</w:t>
      </w:r>
      <w:r w:rsidRPr="00970956">
        <w:rPr>
          <w:rFonts w:ascii="Cambria" w:hAnsi="Cambria" w:cs="Arial"/>
          <w:sz w:val="24"/>
          <w:szCs w:val="24"/>
        </w:rPr>
        <w:t xml:space="preserve"> after the completion of privatization, the Ministry of Treasury</w:t>
      </w:r>
      <w:r w:rsidR="00C968CA" w:rsidRPr="00970956">
        <w:rPr>
          <w:rFonts w:ascii="Cambria" w:hAnsi="Cambria" w:cs="Arial"/>
          <w:sz w:val="24"/>
          <w:szCs w:val="24"/>
        </w:rPr>
        <w:t xml:space="preserve"> „ends its life”</w:t>
      </w:r>
      <w:r w:rsidRPr="00970956">
        <w:rPr>
          <w:rFonts w:ascii="Cambria" w:hAnsi="Cambria" w:cs="Arial"/>
          <w:sz w:val="24"/>
          <w:szCs w:val="24"/>
        </w:rPr>
        <w:t xml:space="preserve"> and</w:t>
      </w:r>
      <w:r w:rsidR="00C968CA" w:rsidRPr="00970956">
        <w:rPr>
          <w:rFonts w:ascii="Cambria" w:hAnsi="Cambria" w:cs="Arial"/>
          <w:sz w:val="24"/>
          <w:szCs w:val="24"/>
        </w:rPr>
        <w:t xml:space="preserve"> that</w:t>
      </w:r>
      <w:r w:rsidRPr="00970956">
        <w:rPr>
          <w:rFonts w:ascii="Cambria" w:hAnsi="Cambria" w:cs="Arial"/>
          <w:sz w:val="24"/>
          <w:szCs w:val="24"/>
        </w:rPr>
        <w:t xml:space="preserve"> the Industrial Development Agency</w:t>
      </w:r>
      <w:r w:rsidR="00C968CA" w:rsidRPr="00970956">
        <w:rPr>
          <w:rFonts w:ascii="Cambria" w:hAnsi="Cambria" w:cs="Arial"/>
          <w:sz w:val="24"/>
          <w:szCs w:val="24"/>
        </w:rPr>
        <w:t xml:space="preserve"> be liquidated or that its functioning be changed</w:t>
      </w:r>
      <w:r w:rsidRPr="00970956">
        <w:rPr>
          <w:rFonts w:ascii="Cambria" w:hAnsi="Cambria" w:cs="Arial"/>
          <w:sz w:val="24"/>
          <w:szCs w:val="24"/>
        </w:rPr>
        <w:t xml:space="preserve">. </w:t>
      </w:r>
    </w:p>
    <w:p w14:paraId="2C60F445" w14:textId="65711D46" w:rsidR="00C73931" w:rsidRPr="00970956" w:rsidRDefault="00AC5D72" w:rsidP="00666E8A">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w:t>
      </w:r>
    </w:p>
    <w:p w14:paraId="42F378EA" w14:textId="6CDA109D" w:rsidR="005E3D6C" w:rsidRPr="00970956" w:rsidRDefault="005E3D6C">
      <w:pPr>
        <w:rPr>
          <w:rFonts w:ascii="Cambria" w:eastAsiaTheme="majorEastAsia" w:hAnsi="Cambria" w:cstheme="majorBidi"/>
          <w:color w:val="243F60" w:themeColor="accent1" w:themeShade="7F"/>
        </w:rPr>
      </w:pPr>
      <w:r w:rsidRPr="00970956">
        <w:rPr>
          <w:rFonts w:ascii="Cambria" w:hAnsi="Cambria"/>
        </w:rPr>
        <w:br w:type="page"/>
      </w:r>
    </w:p>
    <w:p w14:paraId="721D086A" w14:textId="50726DED" w:rsidR="000B1BCC" w:rsidRPr="00970956" w:rsidRDefault="000B1BCC" w:rsidP="000B1BCC">
      <w:pPr>
        <w:pStyle w:val="Heading2"/>
        <w:rPr>
          <w:rFonts w:ascii="Cambria" w:eastAsia="Times New Roman" w:hAnsi="Cambria" w:cs="Times New Roman"/>
        </w:rPr>
      </w:pPr>
      <w:bookmarkStart w:id="29" w:name="A6213"/>
      <w:bookmarkStart w:id="30" w:name="_Toc481140508"/>
      <w:r w:rsidRPr="00970956">
        <w:t>A.</w:t>
      </w:r>
      <w:r w:rsidR="00932B19" w:rsidRPr="00970956">
        <w:t>6.2.13</w:t>
      </w:r>
      <w:r w:rsidRPr="00970956">
        <w:t xml:space="preserve">. </w:t>
      </w:r>
      <w:bookmarkEnd w:id="29"/>
      <w:r w:rsidRPr="00970956">
        <w:rPr>
          <w:b w:val="0"/>
        </w:rPr>
        <w:t>– Gazeta Wyborcza 2010/05</w:t>
      </w:r>
      <w:bookmarkEnd w:id="30"/>
    </w:p>
    <w:p w14:paraId="0B86ED39" w14:textId="77777777" w:rsidR="00924807" w:rsidRPr="00970956" w:rsidRDefault="00924807" w:rsidP="00F76928">
      <w:pPr>
        <w:ind w:left="720"/>
        <w:rPr>
          <w:rFonts w:ascii="Cambria" w:hAnsi="Cambria"/>
          <w:u w:val="single"/>
          <w:shd w:val="clear" w:color="auto" w:fill="FFFFFF"/>
        </w:rPr>
      </w:pPr>
    </w:p>
    <w:p w14:paraId="1D248EE6" w14:textId="32DCF3EC" w:rsidR="009E0B91" w:rsidRPr="00970956" w:rsidRDefault="009E0B91" w:rsidP="00F76928">
      <w:pPr>
        <w:ind w:left="720"/>
        <w:rPr>
          <w:rFonts w:ascii="Cambria" w:hAnsi="Cambria" w:cs="Times New Roman"/>
          <w:u w:val="single"/>
        </w:rPr>
      </w:pPr>
      <w:r w:rsidRPr="00970956">
        <w:rPr>
          <w:rFonts w:ascii="Cambria" w:hAnsi="Cambria"/>
          <w:u w:val="single"/>
          <w:shd w:val="clear" w:color="auto" w:fill="FFFFFF"/>
        </w:rPr>
        <w:t>Maciej Samcik, Dominika Wielowieyska (2010, 26 May</w:t>
      </w:r>
      <w:r w:rsidRPr="00970956">
        <w:rPr>
          <w:rFonts w:ascii="Cambria" w:hAnsi="Cambria" w:cs="Times New Roman"/>
          <w:u w:val="single"/>
        </w:rPr>
        <w:t xml:space="preserve">) </w:t>
      </w:r>
      <w:r w:rsidRPr="00970956">
        <w:rPr>
          <w:rFonts w:ascii="Cambria" w:hAnsi="Cambria"/>
          <w:u w:val="single"/>
          <w:shd w:val="clear" w:color="auto" w:fill="FFFFFF"/>
        </w:rPr>
        <w:t>Czy BZ WBK będzie polski? O czym rozm</w:t>
      </w:r>
      <w:r w:rsidR="00F76928" w:rsidRPr="00970956">
        <w:rPr>
          <w:rFonts w:ascii="Cambria" w:hAnsi="Cambria"/>
          <w:u w:val="single"/>
          <w:shd w:val="clear" w:color="auto" w:fill="FFFFFF"/>
        </w:rPr>
        <w:t>awiał J.K. Bielecki w Dublinie? [Will BZ WBK be Polish? What did J.K. Bielecki talk about in Dublin?]</w:t>
      </w:r>
      <w:r w:rsidRPr="00970956">
        <w:rPr>
          <w:rFonts w:ascii="Cambria" w:hAnsi="Cambria"/>
          <w:u w:val="single"/>
          <w:shd w:val="clear" w:color="auto" w:fill="FFFFFF"/>
        </w:rPr>
        <w:t xml:space="preserve">, </w:t>
      </w:r>
      <w:r w:rsidRPr="00970956">
        <w:rPr>
          <w:rFonts w:ascii="Cambria" w:hAnsi="Cambria"/>
          <w:i/>
          <w:u w:val="single"/>
          <w:shd w:val="clear" w:color="auto" w:fill="FFFFFF"/>
        </w:rPr>
        <w:t>Gazeta Wyborcza</w:t>
      </w:r>
      <w:r w:rsidRPr="00970956">
        <w:rPr>
          <w:rFonts w:ascii="Cambria" w:hAnsi="Cambria"/>
          <w:u w:val="single"/>
          <w:shd w:val="clear" w:color="auto" w:fill="FFFFFF"/>
        </w:rPr>
        <w:t xml:space="preserve">. </w:t>
      </w:r>
    </w:p>
    <w:p w14:paraId="1E8ACED2" w14:textId="77777777" w:rsidR="009E0B91" w:rsidRPr="00970956" w:rsidRDefault="009E0B91" w:rsidP="009E0B91">
      <w:pPr>
        <w:rPr>
          <w:rFonts w:ascii="Cambria" w:hAnsi="Cambria"/>
        </w:rPr>
      </w:pPr>
    </w:p>
    <w:p w14:paraId="643A76B5" w14:textId="4642D477" w:rsidR="00ED5C28" w:rsidRPr="00970956" w:rsidRDefault="00ED5C28" w:rsidP="00ED5C28">
      <w:pPr>
        <w:shd w:val="clear" w:color="auto" w:fill="FFFFFF"/>
        <w:spacing w:after="120"/>
        <w:rPr>
          <w:rFonts w:ascii="Cambria" w:hAnsi="Cambria" w:cs="Arial"/>
        </w:rPr>
      </w:pPr>
      <w:r w:rsidRPr="00970956">
        <w:rPr>
          <w:rFonts w:ascii="Cambria" w:hAnsi="Cambria" w:cs="Arial"/>
        </w:rPr>
        <w:t>(…)</w:t>
      </w:r>
    </w:p>
    <w:p w14:paraId="2DD2C63E" w14:textId="463FD9D2" w:rsidR="00ED5C28" w:rsidRPr="00970956" w:rsidRDefault="0034097A" w:rsidP="00ED5C28">
      <w:pPr>
        <w:shd w:val="clear" w:color="auto" w:fill="FFFFFF"/>
        <w:spacing w:after="120"/>
        <w:rPr>
          <w:rFonts w:ascii="Cambria" w:hAnsi="Cambria" w:cs="Arial"/>
        </w:rPr>
      </w:pPr>
      <w:r w:rsidRPr="00970956">
        <w:rPr>
          <w:rFonts w:ascii="Cambria" w:hAnsi="Cambria" w:cs="Arial"/>
        </w:rPr>
        <w:t>T</w:t>
      </w:r>
      <w:r w:rsidR="00ED5C28" w:rsidRPr="00970956">
        <w:rPr>
          <w:rFonts w:ascii="Cambria" w:hAnsi="Cambria" w:cs="Arial"/>
        </w:rPr>
        <w:t>here is more and more speculation that the Polish government may become involved in the search for an investor in BZ WBK. According to unofficial information from "Gazeta", the Ministry of the Treasury is analyzing the possibility of creating a consortium</w:t>
      </w:r>
      <w:r w:rsidRPr="00970956">
        <w:rPr>
          <w:rFonts w:ascii="Cambria" w:hAnsi="Cambria" w:cs="Arial"/>
        </w:rPr>
        <w:t xml:space="preserve"> of Polish financial institutions that would take BZ WBK over</w:t>
      </w:r>
      <w:r w:rsidR="00ED5C28" w:rsidRPr="00970956">
        <w:rPr>
          <w:rFonts w:ascii="Cambria" w:hAnsi="Cambria" w:cs="Arial"/>
        </w:rPr>
        <w:t>.</w:t>
      </w:r>
    </w:p>
    <w:p w14:paraId="19321103" w14:textId="42220C6D" w:rsidR="00ED5C28" w:rsidRPr="00970956" w:rsidRDefault="00ED5C28" w:rsidP="00ED5C28">
      <w:pPr>
        <w:shd w:val="clear" w:color="auto" w:fill="FFFFFF"/>
        <w:spacing w:after="120"/>
        <w:rPr>
          <w:rFonts w:ascii="Cambria" w:hAnsi="Cambria" w:cs="Arial"/>
        </w:rPr>
      </w:pPr>
      <w:r w:rsidRPr="00970956">
        <w:rPr>
          <w:rFonts w:ascii="Cambria" w:hAnsi="Cambria" w:cs="Arial"/>
        </w:rPr>
        <w:t>Such a consortium could include Poli</w:t>
      </w:r>
      <w:r w:rsidR="00FF2BB1" w:rsidRPr="00970956">
        <w:rPr>
          <w:rFonts w:ascii="Cambria" w:hAnsi="Cambria" w:cs="Arial"/>
        </w:rPr>
        <w:t>sh investment and pension funds</w:t>
      </w:r>
      <w:r w:rsidRPr="00970956">
        <w:rPr>
          <w:rFonts w:ascii="Cambria" w:hAnsi="Cambria" w:cs="Arial"/>
        </w:rPr>
        <w:t xml:space="preserve"> as well as PKO BP or PZU (or both). </w:t>
      </w:r>
      <w:r w:rsidR="0034097A" w:rsidRPr="00970956">
        <w:rPr>
          <w:rFonts w:ascii="Cambria" w:hAnsi="Cambria" w:cs="Arial"/>
        </w:rPr>
        <w:t>Jan Krzysztof Bielecki, head of the Economic Council to the Prime Minister, is thought to be the organizer of the whole enterprise.</w:t>
      </w:r>
      <w:r w:rsidRPr="00970956">
        <w:rPr>
          <w:rFonts w:ascii="Cambria" w:hAnsi="Cambria" w:cs="Arial"/>
        </w:rPr>
        <w:t xml:space="preserve"> </w:t>
      </w:r>
      <w:r w:rsidR="0034097A" w:rsidRPr="00970956">
        <w:rPr>
          <w:rFonts w:ascii="Cambria" w:hAnsi="Cambria" w:cs="Arial"/>
        </w:rPr>
        <w:t>A</w:t>
      </w:r>
      <w:r w:rsidRPr="00970956">
        <w:rPr>
          <w:rFonts w:ascii="Cambria" w:hAnsi="Cambria" w:cs="Arial"/>
        </w:rPr>
        <w:t>s we found ou</w:t>
      </w:r>
      <w:r w:rsidR="0034097A" w:rsidRPr="00970956">
        <w:rPr>
          <w:rFonts w:ascii="Cambria" w:hAnsi="Cambria" w:cs="Arial"/>
        </w:rPr>
        <w:t>t from two independent sources, he</w:t>
      </w:r>
      <w:r w:rsidRPr="00970956">
        <w:rPr>
          <w:rFonts w:ascii="Cambria" w:hAnsi="Cambria" w:cs="Arial"/>
        </w:rPr>
        <w:t xml:space="preserve"> was recently in Ireland to talk to AIB about such a scenario.</w:t>
      </w:r>
    </w:p>
    <w:p w14:paraId="30C35A29" w14:textId="64C83C4F" w:rsidR="00ED5C28" w:rsidRPr="00970956" w:rsidRDefault="00ED5C28" w:rsidP="00ED5C28">
      <w:pPr>
        <w:shd w:val="clear" w:color="auto" w:fill="FFFFFF"/>
        <w:spacing w:after="120"/>
        <w:rPr>
          <w:rFonts w:ascii="Cambria" w:hAnsi="Cambria" w:cs="Arial"/>
        </w:rPr>
      </w:pPr>
      <w:r w:rsidRPr="00970956">
        <w:rPr>
          <w:rFonts w:ascii="Cambria" w:hAnsi="Cambria" w:cs="Arial"/>
        </w:rPr>
        <w:t>We heard from another source that representatives of the government contacted Stanisław Kluza</w:t>
      </w:r>
      <w:r w:rsidR="00FF2BB1" w:rsidRPr="00970956">
        <w:rPr>
          <w:rFonts w:ascii="Cambria" w:hAnsi="Cambria" w:cs="Arial"/>
        </w:rPr>
        <w:t xml:space="preserve"> - head of the Polish Financial Supervision Authority -</w:t>
      </w:r>
      <w:r w:rsidRPr="00970956">
        <w:rPr>
          <w:rFonts w:ascii="Cambria" w:hAnsi="Cambria" w:cs="Arial"/>
        </w:rPr>
        <w:t xml:space="preserve"> re</w:t>
      </w:r>
      <w:r w:rsidR="00FF2BB1" w:rsidRPr="00970956">
        <w:rPr>
          <w:rFonts w:ascii="Cambria" w:hAnsi="Cambria" w:cs="Arial"/>
        </w:rPr>
        <w:t>garding the investor for BZ WBK</w:t>
      </w:r>
      <w:r w:rsidR="00424502" w:rsidRPr="00970956">
        <w:rPr>
          <w:rFonts w:ascii="Cambria" w:hAnsi="Cambria" w:cs="Arial"/>
        </w:rPr>
        <w:t>. And they found fertile ground</w:t>
      </w:r>
      <w:r w:rsidRPr="00970956">
        <w:rPr>
          <w:rFonts w:ascii="Cambria" w:hAnsi="Cambria" w:cs="Arial"/>
        </w:rPr>
        <w:t xml:space="preserve"> because it is unofficially known that the supervision</w:t>
      </w:r>
      <w:r w:rsidR="00424502" w:rsidRPr="00970956">
        <w:rPr>
          <w:rFonts w:ascii="Cambria" w:hAnsi="Cambria" w:cs="Arial"/>
        </w:rPr>
        <w:t xml:space="preserve"> authority</w:t>
      </w:r>
      <w:r w:rsidRPr="00970956">
        <w:rPr>
          <w:rFonts w:ascii="Cambria" w:hAnsi="Cambria" w:cs="Arial"/>
        </w:rPr>
        <w:t xml:space="preserve"> is reluctant to the idea of BZ WBK</w:t>
      </w:r>
      <w:r w:rsidR="00424502" w:rsidRPr="00970956">
        <w:rPr>
          <w:rFonts w:ascii="Cambria" w:hAnsi="Cambria" w:cs="Arial"/>
        </w:rPr>
        <w:t xml:space="preserve"> being taken over</w:t>
      </w:r>
      <w:r w:rsidRPr="00970956">
        <w:rPr>
          <w:rFonts w:ascii="Cambria" w:hAnsi="Cambria" w:cs="Arial"/>
        </w:rPr>
        <w:t xml:space="preserve"> by a foreign bank that has benefited or uses state support in its home country.</w:t>
      </w:r>
    </w:p>
    <w:p w14:paraId="5166A7F7" w14:textId="77777777" w:rsidR="00ED5C28" w:rsidRPr="00970956" w:rsidRDefault="00ED5C28" w:rsidP="00ED5C28">
      <w:pPr>
        <w:shd w:val="clear" w:color="auto" w:fill="FFFFFF"/>
        <w:spacing w:after="120"/>
        <w:rPr>
          <w:rFonts w:ascii="Cambria" w:hAnsi="Cambria" w:cs="Arial"/>
        </w:rPr>
      </w:pPr>
      <w:r w:rsidRPr="00970956">
        <w:rPr>
          <w:rFonts w:ascii="Cambria" w:hAnsi="Cambria" w:cs="Arial"/>
        </w:rPr>
        <w:t>(...)</w:t>
      </w:r>
    </w:p>
    <w:p w14:paraId="6A469D19" w14:textId="483E491B" w:rsidR="00ED5C28" w:rsidRPr="00970956" w:rsidRDefault="00ED5C28" w:rsidP="00ED5C28">
      <w:pPr>
        <w:shd w:val="clear" w:color="auto" w:fill="FFFFFF"/>
        <w:spacing w:after="120"/>
        <w:rPr>
          <w:rFonts w:ascii="Cambria" w:hAnsi="Cambria" w:cs="Arial"/>
        </w:rPr>
      </w:pPr>
      <w:r w:rsidRPr="00970956">
        <w:rPr>
          <w:rFonts w:ascii="Cambria" w:hAnsi="Cambria" w:cs="Arial"/>
        </w:rPr>
        <w:t xml:space="preserve">We were unable to contact Jan Krzysztof Bielecki to confirm his commitment to the sale of BZ WBK. </w:t>
      </w:r>
      <w:r w:rsidR="00424502" w:rsidRPr="00970956">
        <w:rPr>
          <w:rFonts w:ascii="Cambria" w:hAnsi="Cambria" w:cs="Arial"/>
        </w:rPr>
        <w:t>The Treasury did not comment on o</w:t>
      </w:r>
      <w:r w:rsidRPr="00970956">
        <w:rPr>
          <w:rFonts w:ascii="Cambria" w:hAnsi="Cambria" w:cs="Arial"/>
        </w:rPr>
        <w:t>ur information yesterday.</w:t>
      </w:r>
    </w:p>
    <w:p w14:paraId="6A9978CA" w14:textId="3205B747" w:rsidR="00ED5C28" w:rsidRPr="00970956" w:rsidRDefault="00ED5C28" w:rsidP="00ED5C28">
      <w:pPr>
        <w:shd w:val="clear" w:color="auto" w:fill="FFFFFF"/>
        <w:spacing w:after="120"/>
        <w:rPr>
          <w:rFonts w:ascii="Cambria" w:hAnsi="Cambria" w:cs="Arial"/>
        </w:rPr>
      </w:pPr>
      <w:r w:rsidRPr="00970956">
        <w:rPr>
          <w:rFonts w:ascii="Cambria" w:hAnsi="Cambria" w:cs="Arial"/>
        </w:rPr>
        <w:t>(...)</w:t>
      </w:r>
    </w:p>
    <w:p w14:paraId="1EE2ADC7" w14:textId="77777777" w:rsidR="009E0B91" w:rsidRPr="00970956" w:rsidRDefault="009E0B91" w:rsidP="009E0B91">
      <w:pPr>
        <w:rPr>
          <w:rFonts w:ascii="Cambria" w:hAnsi="Cambria"/>
        </w:rPr>
      </w:pPr>
    </w:p>
    <w:p w14:paraId="1EA663A5" w14:textId="77777777" w:rsidR="00CD2334" w:rsidRPr="00970956" w:rsidRDefault="00CD2334">
      <w:pPr>
        <w:rPr>
          <w:rFonts w:ascii="Cambria" w:hAnsi="Cambria"/>
        </w:rPr>
      </w:pPr>
    </w:p>
    <w:p w14:paraId="6EB9CB88" w14:textId="77777777" w:rsidR="005E3D6C" w:rsidRPr="00970956" w:rsidRDefault="005E3D6C">
      <w:pPr>
        <w:rPr>
          <w:rFonts w:ascii="Cambria" w:eastAsiaTheme="majorEastAsia" w:hAnsi="Cambria" w:cstheme="majorBidi"/>
          <w:color w:val="243F60" w:themeColor="accent1" w:themeShade="7F"/>
        </w:rPr>
      </w:pPr>
      <w:r w:rsidRPr="00970956">
        <w:rPr>
          <w:rFonts w:ascii="Cambria" w:hAnsi="Cambria"/>
        </w:rPr>
        <w:br w:type="page"/>
      </w:r>
    </w:p>
    <w:p w14:paraId="40D179BF" w14:textId="24A6FB68" w:rsidR="009C10B2" w:rsidRPr="00970956" w:rsidRDefault="009C10B2" w:rsidP="009C10B2">
      <w:pPr>
        <w:pStyle w:val="Heading2"/>
        <w:rPr>
          <w:rFonts w:ascii="Cambria" w:eastAsia="Times New Roman" w:hAnsi="Cambria" w:cs="Times New Roman"/>
        </w:rPr>
      </w:pPr>
      <w:bookmarkStart w:id="31" w:name="A6214"/>
      <w:bookmarkStart w:id="32" w:name="_Toc481140509"/>
      <w:r w:rsidRPr="00970956">
        <w:t>A.</w:t>
      </w:r>
      <w:r w:rsidR="00932B19" w:rsidRPr="00970956">
        <w:t>6.2.14</w:t>
      </w:r>
      <w:r w:rsidRPr="00970956">
        <w:t xml:space="preserve">. </w:t>
      </w:r>
      <w:bookmarkEnd w:id="31"/>
      <w:r w:rsidRPr="00970956">
        <w:rPr>
          <w:b w:val="0"/>
        </w:rPr>
        <w:t xml:space="preserve">– </w:t>
      </w:r>
      <w:r w:rsidR="00FE4C91" w:rsidRPr="00970956">
        <w:rPr>
          <w:b w:val="0"/>
        </w:rPr>
        <w:t>Sikora</w:t>
      </w:r>
      <w:r w:rsidR="00563BB5" w:rsidRPr="00970956">
        <w:rPr>
          <w:b w:val="0"/>
        </w:rPr>
        <w:t xml:space="preserve"> (Citi Bank Handlowy)</w:t>
      </w:r>
      <w:r w:rsidR="00FE4C91" w:rsidRPr="00970956">
        <w:rPr>
          <w:b w:val="0"/>
        </w:rPr>
        <w:t xml:space="preserve"> 2010/06</w:t>
      </w:r>
      <w:bookmarkEnd w:id="32"/>
    </w:p>
    <w:p w14:paraId="14FB660E" w14:textId="77777777" w:rsidR="00924807" w:rsidRPr="00970956" w:rsidRDefault="00924807" w:rsidP="00CD2334">
      <w:pPr>
        <w:ind w:left="720"/>
        <w:rPr>
          <w:rFonts w:ascii="Cambria" w:hAnsi="Cambria"/>
          <w:u w:val="single"/>
          <w:bdr w:val="none" w:sz="0" w:space="0" w:color="auto" w:frame="1"/>
        </w:rPr>
      </w:pPr>
    </w:p>
    <w:p w14:paraId="789F023D" w14:textId="16FBD608" w:rsidR="00CD2334" w:rsidRPr="00970956" w:rsidRDefault="00CD2334" w:rsidP="00CD2334">
      <w:pPr>
        <w:ind w:left="720"/>
        <w:rPr>
          <w:rFonts w:ascii="Cambria" w:hAnsi="Cambria"/>
          <w:u w:val="single"/>
        </w:rPr>
      </w:pPr>
      <w:r w:rsidRPr="00970956">
        <w:rPr>
          <w:rFonts w:ascii="Cambria" w:hAnsi="Cambria"/>
          <w:u w:val="single"/>
          <w:bdr w:val="none" w:sz="0" w:space="0" w:color="auto" w:frame="1"/>
        </w:rPr>
        <w:t xml:space="preserve">Kurasz, J. and Szymanek, C. (2010, June 17) Ryzyko drugiej fali </w:t>
      </w:r>
      <w:r w:rsidRPr="00970956">
        <w:rPr>
          <w:rFonts w:ascii="Cambria" w:hAnsi="Cambria"/>
          <w:u w:val="single"/>
        </w:rPr>
        <w:t>[Risk of a second wave),</w:t>
      </w:r>
      <w:r w:rsidRPr="00970956">
        <w:rPr>
          <w:rFonts w:ascii="Cambria" w:hAnsi="Cambria"/>
          <w:u w:val="single"/>
          <w:bdr w:val="none" w:sz="0" w:space="0" w:color="auto" w:frame="1"/>
        </w:rPr>
        <w:t xml:space="preserve"> </w:t>
      </w:r>
      <w:r w:rsidRPr="00970956">
        <w:rPr>
          <w:rFonts w:ascii="Cambria" w:hAnsi="Cambria"/>
          <w:i/>
          <w:u w:val="single"/>
          <w:bdr w:val="none" w:sz="0" w:space="0" w:color="auto" w:frame="1"/>
        </w:rPr>
        <w:t>Rzeczpospolita</w:t>
      </w:r>
    </w:p>
    <w:p w14:paraId="564EA3A2" w14:textId="77777777" w:rsidR="00CD2334" w:rsidRPr="00970956" w:rsidRDefault="00CD2334" w:rsidP="00CD2334">
      <w:pPr>
        <w:rPr>
          <w:rFonts w:ascii="Cambria" w:hAnsi="Cambria"/>
          <w:color w:val="000000"/>
        </w:rPr>
      </w:pPr>
    </w:p>
    <w:p w14:paraId="07B33A83" w14:textId="1E0AEA04" w:rsidR="00CD2334" w:rsidRPr="00970956" w:rsidRDefault="00CD2334" w:rsidP="00CD2334">
      <w:pPr>
        <w:spacing w:after="120"/>
        <w:rPr>
          <w:rFonts w:ascii="Cambria" w:hAnsi="Cambria"/>
        </w:rPr>
      </w:pPr>
      <w:r w:rsidRPr="00970956">
        <w:rPr>
          <w:rFonts w:ascii="Cambria" w:hAnsi="Cambria"/>
        </w:rPr>
        <w:t>CEO of Bank Handlowy</w:t>
      </w:r>
      <w:r w:rsidR="00FE4C91" w:rsidRPr="00970956">
        <w:rPr>
          <w:rFonts w:ascii="Cambria" w:hAnsi="Cambria"/>
        </w:rPr>
        <w:t xml:space="preserve"> [Polish subsidiary of American banking group Citibank]</w:t>
      </w:r>
      <w:r w:rsidRPr="00970956">
        <w:rPr>
          <w:rFonts w:ascii="Cambria" w:hAnsi="Cambria"/>
        </w:rPr>
        <w:t>, Sławomir Sikora, in an interview with Jakub Kurasz ("Rz") and Cezary Szymanek (Radio PiN)</w:t>
      </w:r>
    </w:p>
    <w:p w14:paraId="01D86259" w14:textId="77777777" w:rsidR="00CD2334" w:rsidRPr="00970956" w:rsidRDefault="00CD2334" w:rsidP="00CD2334">
      <w:pPr>
        <w:spacing w:after="120"/>
        <w:rPr>
          <w:rFonts w:ascii="Cambria" w:hAnsi="Cambria"/>
        </w:rPr>
      </w:pPr>
    </w:p>
    <w:p w14:paraId="242FF71D" w14:textId="37526905" w:rsidR="00CD2334" w:rsidRPr="00970956" w:rsidRDefault="00CD2334" w:rsidP="00CD2334">
      <w:pPr>
        <w:spacing w:after="120"/>
        <w:rPr>
          <w:rFonts w:ascii="Cambria" w:hAnsi="Cambria"/>
          <w:b/>
        </w:rPr>
      </w:pPr>
      <w:r w:rsidRPr="00970956">
        <w:rPr>
          <w:rFonts w:ascii="Cambria" w:hAnsi="Cambria"/>
          <w:b/>
        </w:rPr>
        <w:t xml:space="preserve">Rz: </w:t>
      </w:r>
      <w:r w:rsidR="005D67DC" w:rsidRPr="00970956">
        <w:rPr>
          <w:rFonts w:ascii="Cambria" w:hAnsi="Cambria"/>
          <w:b/>
        </w:rPr>
        <w:t xml:space="preserve">Will </w:t>
      </w:r>
      <w:r w:rsidRPr="00970956">
        <w:rPr>
          <w:rFonts w:ascii="Cambria" w:hAnsi="Cambria"/>
          <w:b/>
        </w:rPr>
        <w:t>Citigroup, which owns Bank Handlowy, buy Bank Zachodni WBK</w:t>
      </w:r>
      <w:r w:rsidR="005D67DC" w:rsidRPr="00970956">
        <w:rPr>
          <w:rFonts w:ascii="Cambria" w:hAnsi="Cambria"/>
          <w:b/>
        </w:rPr>
        <w:t xml:space="preserve"> that has been</w:t>
      </w:r>
      <w:r w:rsidRPr="00970956">
        <w:rPr>
          <w:rFonts w:ascii="Cambria" w:hAnsi="Cambria"/>
          <w:b/>
        </w:rPr>
        <w:t xml:space="preserve"> put up for sale by the Irish?</w:t>
      </w:r>
    </w:p>
    <w:p w14:paraId="17F5C2A1" w14:textId="333353FD" w:rsidR="00CD2334" w:rsidRPr="00970956" w:rsidRDefault="00CD2334" w:rsidP="00CD2334">
      <w:pPr>
        <w:spacing w:after="120"/>
        <w:rPr>
          <w:rFonts w:ascii="Cambria" w:hAnsi="Cambria"/>
        </w:rPr>
      </w:pPr>
      <w:r w:rsidRPr="00970956">
        <w:rPr>
          <w:rFonts w:ascii="Cambria" w:hAnsi="Cambria"/>
        </w:rPr>
        <w:t>Sikora: We do not comment on acquisitions until they happen. Currently, there are no such plans.</w:t>
      </w:r>
    </w:p>
    <w:p w14:paraId="6FF0CD6C" w14:textId="036FC724" w:rsidR="00CD2334" w:rsidRPr="00970956" w:rsidRDefault="005D67DC" w:rsidP="00CD2334">
      <w:pPr>
        <w:spacing w:after="120"/>
        <w:rPr>
          <w:rFonts w:ascii="Cambria" w:hAnsi="Cambria"/>
          <w:b/>
        </w:rPr>
      </w:pPr>
      <w:r w:rsidRPr="00970956">
        <w:rPr>
          <w:rFonts w:ascii="Cambria" w:hAnsi="Cambria"/>
          <w:b/>
        </w:rPr>
        <w:t xml:space="preserve">Can we please </w:t>
      </w:r>
      <w:r w:rsidR="00CD2334" w:rsidRPr="00970956">
        <w:rPr>
          <w:rFonts w:ascii="Cambria" w:hAnsi="Cambria"/>
          <w:b/>
        </w:rPr>
        <w:t>come back to your former role in the Ministry of Finance for a moment</w:t>
      </w:r>
      <w:r w:rsidRPr="00970956">
        <w:rPr>
          <w:rFonts w:ascii="Cambria" w:hAnsi="Cambria"/>
          <w:b/>
        </w:rPr>
        <w:t>, when you were deputy minister?</w:t>
      </w:r>
      <w:r w:rsidR="00CD2334" w:rsidRPr="00970956">
        <w:rPr>
          <w:rFonts w:ascii="Cambria" w:hAnsi="Cambria"/>
          <w:b/>
        </w:rPr>
        <w:t xml:space="preserve"> Would you support repolonization, i.e. the purchase of BZ WBK by Polish companies, for example by PKO BP?</w:t>
      </w:r>
    </w:p>
    <w:p w14:paraId="5664E60E" w14:textId="2B0E7984" w:rsidR="00CD2334" w:rsidRPr="00970956" w:rsidRDefault="00CD2334" w:rsidP="00CD2334">
      <w:pPr>
        <w:spacing w:after="120"/>
        <w:rPr>
          <w:rFonts w:ascii="Cambria" w:hAnsi="Cambria"/>
        </w:rPr>
      </w:pPr>
      <w:r w:rsidRPr="00970956">
        <w:rPr>
          <w:rFonts w:ascii="Cambria" w:hAnsi="Cambria"/>
        </w:rPr>
        <w:t>Every country should have strong financial groups, but this is more a matter of economic policy. I am looking at this idea with great interest.</w:t>
      </w:r>
    </w:p>
    <w:p w14:paraId="4CA48A34" w14:textId="78E172E4" w:rsidR="00CD2334" w:rsidRPr="00970956" w:rsidRDefault="00CD2334" w:rsidP="00CD2334">
      <w:pPr>
        <w:spacing w:after="120"/>
        <w:rPr>
          <w:rFonts w:ascii="Cambria" w:hAnsi="Cambria"/>
        </w:rPr>
      </w:pPr>
      <w:r w:rsidRPr="00970956">
        <w:rPr>
          <w:rFonts w:ascii="Cambria" w:hAnsi="Cambria"/>
        </w:rPr>
        <w:t>(…)</w:t>
      </w:r>
    </w:p>
    <w:p w14:paraId="2F3C0906" w14:textId="77777777" w:rsidR="00A73B5D" w:rsidRDefault="00A73B5D">
      <w:pPr>
        <w:rPr>
          <w:rFonts w:ascii="Cambria" w:hAnsi="Cambria"/>
        </w:rPr>
      </w:pPr>
    </w:p>
    <w:p w14:paraId="351863F6" w14:textId="08EBB986" w:rsidR="000F71B0" w:rsidRPr="00970956" w:rsidRDefault="000F71B0">
      <w:pPr>
        <w:rPr>
          <w:rFonts w:ascii="Cambria" w:hAnsi="Cambria"/>
        </w:rPr>
      </w:pPr>
      <w:r>
        <w:rPr>
          <w:rFonts w:ascii="Cambria" w:hAnsi="Cambria"/>
        </w:rPr>
        <w:t xml:space="preserve">[N.B.: some of my interviewees have also mentioned </w:t>
      </w:r>
      <w:r w:rsidRPr="00970956">
        <w:rPr>
          <w:rFonts w:ascii="Cambria" w:hAnsi="Cambria"/>
        </w:rPr>
        <w:t>Sławomir Sikora</w:t>
      </w:r>
      <w:r>
        <w:rPr>
          <w:rFonts w:ascii="Cambria" w:hAnsi="Cambria"/>
        </w:rPr>
        <w:t xml:space="preserve"> as an important </w:t>
      </w:r>
      <w:r w:rsidRPr="000F71B0">
        <w:rPr>
          <w:rFonts w:ascii="Cambria" w:hAnsi="Cambria"/>
          <w:i/>
        </w:rPr>
        <w:t>early</w:t>
      </w:r>
      <w:r>
        <w:rPr>
          <w:rFonts w:ascii="Cambria" w:hAnsi="Cambria"/>
        </w:rPr>
        <w:t xml:space="preserve"> supporter of the repolonization of foreign-owned banks] </w:t>
      </w:r>
    </w:p>
    <w:p w14:paraId="27C69CBD" w14:textId="77777777" w:rsidR="005E3D6C" w:rsidRPr="00970956" w:rsidRDefault="005E3D6C">
      <w:pPr>
        <w:rPr>
          <w:rFonts w:ascii="Cambria" w:hAnsi="Cambria"/>
        </w:rPr>
      </w:pPr>
      <w:r w:rsidRPr="00970956">
        <w:rPr>
          <w:rFonts w:ascii="Cambria" w:hAnsi="Cambria"/>
        </w:rPr>
        <w:br w:type="page"/>
      </w:r>
    </w:p>
    <w:p w14:paraId="147C0E70" w14:textId="7FC1D26A" w:rsidR="0068071F" w:rsidRPr="00970956" w:rsidRDefault="0068071F" w:rsidP="0068071F">
      <w:pPr>
        <w:pStyle w:val="Heading2"/>
        <w:rPr>
          <w:rFonts w:ascii="Cambria" w:eastAsia="Times New Roman" w:hAnsi="Cambria" w:cs="Times New Roman"/>
        </w:rPr>
      </w:pPr>
      <w:bookmarkStart w:id="33" w:name="A6215"/>
      <w:bookmarkStart w:id="34" w:name="_Toc481140510"/>
      <w:r w:rsidRPr="00970956">
        <w:t>A.</w:t>
      </w:r>
      <w:r w:rsidR="00932B19" w:rsidRPr="00970956">
        <w:t>6.2.15</w:t>
      </w:r>
      <w:r w:rsidRPr="00970956">
        <w:t xml:space="preserve">. </w:t>
      </w:r>
      <w:bookmarkEnd w:id="33"/>
      <w:r w:rsidRPr="00970956">
        <w:rPr>
          <w:b w:val="0"/>
        </w:rPr>
        <w:t>– Grad (Treasury) and Jagie</w:t>
      </w:r>
      <w:r w:rsidRPr="00970956">
        <w:rPr>
          <w:rFonts w:ascii="Calibri" w:hAnsi="Calibri"/>
          <w:b w:val="0"/>
        </w:rPr>
        <w:t>łł</w:t>
      </w:r>
      <w:r w:rsidRPr="00970956">
        <w:rPr>
          <w:b w:val="0"/>
        </w:rPr>
        <w:t>o (PKO) 2010/06</w:t>
      </w:r>
      <w:bookmarkEnd w:id="34"/>
    </w:p>
    <w:p w14:paraId="0A73BBE1" w14:textId="77777777" w:rsidR="00924807" w:rsidRPr="00970956" w:rsidRDefault="00924807" w:rsidP="00773ED3">
      <w:pPr>
        <w:ind w:left="720"/>
        <w:rPr>
          <w:rStyle w:val="plheadline"/>
          <w:rFonts w:ascii="Cambria" w:eastAsia="Times New Roman" w:hAnsi="Cambria" w:cs="Arial"/>
          <w:u w:val="single"/>
          <w:bdr w:val="none" w:sz="0" w:space="0" w:color="auto" w:frame="1"/>
        </w:rPr>
      </w:pPr>
    </w:p>
    <w:p w14:paraId="0269A197" w14:textId="33BAA40E" w:rsidR="00AD6B37" w:rsidRPr="00970956" w:rsidRDefault="00AD6B37" w:rsidP="00773ED3">
      <w:pPr>
        <w:ind w:left="720"/>
        <w:rPr>
          <w:rFonts w:ascii="Cambria" w:hAnsi="Cambria"/>
          <w:u w:val="single"/>
        </w:rPr>
      </w:pPr>
      <w:r w:rsidRPr="00970956">
        <w:rPr>
          <w:rStyle w:val="plheadline"/>
          <w:rFonts w:ascii="Cambria" w:eastAsia="Times New Roman" w:hAnsi="Cambria" w:cs="Arial"/>
          <w:u w:val="single"/>
          <w:bdr w:val="none" w:sz="0" w:space="0" w:color="auto" w:frame="1"/>
        </w:rPr>
        <w:t>Niklewicz, K. (2010, June 23) PKO BP spróbuje samodzielnie kupić BZ WBK</w:t>
      </w:r>
      <w:r w:rsidR="006B4D91" w:rsidRPr="00970956">
        <w:rPr>
          <w:rStyle w:val="plheadline"/>
          <w:rFonts w:ascii="Cambria" w:eastAsia="Times New Roman" w:hAnsi="Cambria" w:cs="Arial"/>
          <w:u w:val="single"/>
          <w:bdr w:val="none" w:sz="0" w:space="0" w:color="auto" w:frame="1"/>
        </w:rPr>
        <w:t xml:space="preserve"> [PKO BP will try to buy BZ WBK independently]</w:t>
      </w:r>
      <w:r w:rsidRPr="00970956">
        <w:rPr>
          <w:rStyle w:val="plheadline"/>
          <w:rFonts w:ascii="Cambria" w:eastAsia="Times New Roman" w:hAnsi="Cambria" w:cs="Arial"/>
          <w:u w:val="single"/>
          <w:bdr w:val="none" w:sz="0" w:space="0" w:color="auto" w:frame="1"/>
        </w:rPr>
        <w:t xml:space="preserve">. </w:t>
      </w:r>
      <w:r w:rsidRPr="00970956">
        <w:rPr>
          <w:rStyle w:val="plheadline"/>
          <w:rFonts w:ascii="Cambria" w:eastAsia="Times New Roman" w:hAnsi="Cambria" w:cs="Arial"/>
          <w:i/>
          <w:u w:val="single"/>
          <w:bdr w:val="none" w:sz="0" w:space="0" w:color="auto" w:frame="1"/>
        </w:rPr>
        <w:t>Gazeta Wyborcza</w:t>
      </w:r>
      <w:r w:rsidRPr="00970956">
        <w:rPr>
          <w:rStyle w:val="plheadline"/>
          <w:rFonts w:ascii="Cambria" w:eastAsia="Times New Roman" w:hAnsi="Cambria" w:cs="Arial"/>
          <w:u w:val="single"/>
          <w:bdr w:val="none" w:sz="0" w:space="0" w:color="auto" w:frame="1"/>
        </w:rPr>
        <w:t>.</w:t>
      </w:r>
    </w:p>
    <w:p w14:paraId="2968D933" w14:textId="77777777" w:rsidR="00AD6B37" w:rsidRPr="00970956" w:rsidRDefault="00AD6B37">
      <w:pPr>
        <w:rPr>
          <w:rFonts w:ascii="Cambria" w:hAnsi="Cambria"/>
        </w:rPr>
      </w:pPr>
    </w:p>
    <w:p w14:paraId="2A5BC091" w14:textId="54B0C113" w:rsidR="004476B0" w:rsidRPr="00970956" w:rsidRDefault="004476B0" w:rsidP="00236A33">
      <w:pPr>
        <w:spacing w:after="120"/>
        <w:rPr>
          <w:rFonts w:ascii="Cambria" w:hAnsi="Cambria"/>
        </w:rPr>
      </w:pPr>
      <w:r w:rsidRPr="00970956">
        <w:rPr>
          <w:rFonts w:ascii="Cambria" w:hAnsi="Cambria"/>
        </w:rPr>
        <w:t xml:space="preserve">- On June 28, PKO BP will submit an offer to purchase BZ WBK shares. Everything is </w:t>
      </w:r>
      <w:r w:rsidR="007570D0" w:rsidRPr="00970956">
        <w:rPr>
          <w:rFonts w:ascii="Cambria" w:hAnsi="Cambria"/>
        </w:rPr>
        <w:t>ready</w:t>
      </w:r>
      <w:r w:rsidRPr="00970956">
        <w:rPr>
          <w:rFonts w:ascii="Cambria" w:hAnsi="Cambria"/>
        </w:rPr>
        <w:t>, especially the sources of financing - Treasury Minister Aleksander Grad told Gazeta.</w:t>
      </w:r>
    </w:p>
    <w:p w14:paraId="2D32ED1E" w14:textId="4F4D3E27" w:rsidR="00A73B5D" w:rsidRPr="00970956" w:rsidRDefault="006B4D91" w:rsidP="00236A33">
      <w:pPr>
        <w:spacing w:after="120"/>
        <w:rPr>
          <w:rFonts w:ascii="Cambria" w:hAnsi="Cambria"/>
        </w:rPr>
      </w:pPr>
      <w:r w:rsidRPr="00970956">
        <w:rPr>
          <w:rFonts w:ascii="Cambria" w:hAnsi="Cambria"/>
        </w:rPr>
        <w:t>(…)</w:t>
      </w:r>
    </w:p>
    <w:p w14:paraId="46633C79" w14:textId="58F46C47" w:rsidR="004476B0" w:rsidRPr="00970956" w:rsidRDefault="004476B0" w:rsidP="00236A33">
      <w:pPr>
        <w:spacing w:after="120"/>
        <w:rPr>
          <w:rFonts w:ascii="Cambria" w:hAnsi="Cambria" w:cs="Arial"/>
        </w:rPr>
      </w:pPr>
      <w:r w:rsidRPr="00970956">
        <w:rPr>
          <w:rFonts w:ascii="Cambria" w:hAnsi="Cambria" w:cs="Arial"/>
        </w:rPr>
        <w:t xml:space="preserve">The State Treasury, </w:t>
      </w:r>
      <w:r w:rsidR="007570D0" w:rsidRPr="00970956">
        <w:rPr>
          <w:rFonts w:ascii="Cambria" w:hAnsi="Cambria" w:cs="Arial"/>
        </w:rPr>
        <w:t>which controls</w:t>
      </w:r>
      <w:r w:rsidRPr="00970956">
        <w:rPr>
          <w:rFonts w:ascii="Cambria" w:hAnsi="Cambria" w:cs="Arial"/>
        </w:rPr>
        <w:t xml:space="preserve"> 51 percent</w:t>
      </w:r>
      <w:r w:rsidR="007570D0" w:rsidRPr="00970956">
        <w:rPr>
          <w:rFonts w:ascii="Cambria" w:hAnsi="Cambria" w:cs="Arial"/>
        </w:rPr>
        <w:t xml:space="preserve"> of</w:t>
      </w:r>
      <w:r w:rsidRPr="00970956">
        <w:rPr>
          <w:rFonts w:ascii="Cambria" w:hAnsi="Cambria" w:cs="Arial"/>
        </w:rPr>
        <w:t xml:space="preserve"> PKO BP shares, can help </w:t>
      </w:r>
      <w:r w:rsidR="007570D0" w:rsidRPr="00970956">
        <w:rPr>
          <w:rFonts w:ascii="Cambria" w:hAnsi="Cambria" w:cs="Arial"/>
        </w:rPr>
        <w:t>it [PKO BP] in its</w:t>
      </w:r>
      <w:r w:rsidRPr="00970956">
        <w:rPr>
          <w:rFonts w:ascii="Cambria" w:hAnsi="Cambria" w:cs="Arial"/>
        </w:rPr>
        <w:t xml:space="preserve"> charge </w:t>
      </w:r>
      <w:r w:rsidR="007570D0" w:rsidRPr="00970956">
        <w:rPr>
          <w:rFonts w:ascii="Cambria" w:hAnsi="Cambria" w:cs="Arial"/>
        </w:rPr>
        <w:t>on BZ WBK shares, including</w:t>
      </w:r>
      <w:r w:rsidRPr="00970956">
        <w:rPr>
          <w:rFonts w:ascii="Cambria" w:hAnsi="Cambria" w:cs="Arial"/>
        </w:rPr>
        <w:t xml:space="preserve"> </w:t>
      </w:r>
      <w:r w:rsidR="007570D0" w:rsidRPr="00970956">
        <w:rPr>
          <w:rFonts w:ascii="Cambria" w:hAnsi="Cambria" w:cs="Arial"/>
        </w:rPr>
        <w:t>by relinquishing its claims for</w:t>
      </w:r>
      <w:r w:rsidRPr="00970956">
        <w:rPr>
          <w:rFonts w:ascii="Cambria" w:hAnsi="Cambria" w:cs="Arial"/>
        </w:rPr>
        <w:t xml:space="preserve"> the payment of </w:t>
      </w:r>
      <w:r w:rsidR="007570D0" w:rsidRPr="00970956">
        <w:rPr>
          <w:rFonts w:ascii="Cambria" w:hAnsi="Cambria" w:cs="Arial"/>
        </w:rPr>
        <w:t>a dividend</w:t>
      </w:r>
      <w:r w:rsidRPr="00970956">
        <w:rPr>
          <w:rFonts w:ascii="Cambria" w:hAnsi="Cambria" w:cs="Arial"/>
        </w:rPr>
        <w:t xml:space="preserve"> from last year's profit (over PLN 2.4 billion) of the largest Polish bank. - We will strongly support PKO BP in this process. At the next general meeti</w:t>
      </w:r>
      <w:r w:rsidR="007570D0" w:rsidRPr="00970956">
        <w:rPr>
          <w:rFonts w:ascii="Cambria" w:hAnsi="Cambria" w:cs="Arial"/>
        </w:rPr>
        <w:t>ng of PKO BP shareholders, the State T</w:t>
      </w:r>
      <w:r w:rsidRPr="00970956">
        <w:rPr>
          <w:rFonts w:ascii="Cambria" w:hAnsi="Cambria" w:cs="Arial"/>
        </w:rPr>
        <w:t xml:space="preserve">reasury will apply for a 30-day break. We need this break to see if PKO BP will have a chance to buy BZ WBK shares from AIB, Grad said yesterday. The rest of the money for the purchase of BZ WBK shares will come from the </w:t>
      </w:r>
      <w:r w:rsidR="007570D0" w:rsidRPr="00970956">
        <w:rPr>
          <w:rFonts w:ascii="Cambria" w:hAnsi="Cambria" w:cs="Arial"/>
        </w:rPr>
        <w:t xml:space="preserve">2008 </w:t>
      </w:r>
      <w:r w:rsidRPr="00970956">
        <w:rPr>
          <w:rFonts w:ascii="Cambria" w:hAnsi="Cambria" w:cs="Arial"/>
        </w:rPr>
        <w:t>profit</w:t>
      </w:r>
      <w:r w:rsidR="007570D0" w:rsidRPr="00970956">
        <w:rPr>
          <w:rFonts w:ascii="Cambria" w:hAnsi="Cambria" w:cs="Arial"/>
        </w:rPr>
        <w:t>s</w:t>
      </w:r>
      <w:r w:rsidRPr="00970956">
        <w:rPr>
          <w:rFonts w:ascii="Cambria" w:hAnsi="Cambria" w:cs="Arial"/>
        </w:rPr>
        <w:t xml:space="preserve"> deposited </w:t>
      </w:r>
      <w:r w:rsidR="007570D0" w:rsidRPr="00970956">
        <w:rPr>
          <w:rFonts w:ascii="Cambria" w:hAnsi="Cambria" w:cs="Arial"/>
        </w:rPr>
        <w:t xml:space="preserve">at PKO BP (PLN 2 billion) and from </w:t>
      </w:r>
      <w:r w:rsidRPr="00970956">
        <w:rPr>
          <w:rFonts w:ascii="Cambria" w:hAnsi="Cambria" w:cs="Arial"/>
        </w:rPr>
        <w:t xml:space="preserve"> money from last year's share issue (PLN 5 billion).</w:t>
      </w:r>
    </w:p>
    <w:p w14:paraId="4FCAA67A" w14:textId="3508E189" w:rsidR="006B4D91" w:rsidRPr="00970956" w:rsidRDefault="006B4D91" w:rsidP="00236A33">
      <w:pPr>
        <w:spacing w:after="120"/>
        <w:rPr>
          <w:rFonts w:ascii="Cambria" w:hAnsi="Cambria" w:cs="Arial"/>
        </w:rPr>
      </w:pPr>
      <w:r w:rsidRPr="00970956">
        <w:rPr>
          <w:rFonts w:ascii="Cambria" w:hAnsi="Cambria" w:cs="Arial"/>
        </w:rPr>
        <w:t>(…)</w:t>
      </w:r>
    </w:p>
    <w:p w14:paraId="0C8487C2" w14:textId="042A08A8" w:rsidR="00037EBE" w:rsidRPr="00970956" w:rsidRDefault="00536A39" w:rsidP="00236A33">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 xml:space="preserve">- I assure you that </w:t>
      </w:r>
      <w:r w:rsidR="00037EBE" w:rsidRPr="00970956">
        <w:rPr>
          <w:rFonts w:ascii="Cambria" w:hAnsi="Cambria" w:cs="Arial"/>
          <w:sz w:val="24"/>
          <w:szCs w:val="24"/>
        </w:rPr>
        <w:t xml:space="preserve">recapitalization </w:t>
      </w:r>
      <w:r w:rsidRPr="00970956">
        <w:rPr>
          <w:rFonts w:ascii="Cambria" w:hAnsi="Cambria" w:cs="Arial"/>
          <w:sz w:val="24"/>
          <w:szCs w:val="24"/>
        </w:rPr>
        <w:t>funds</w:t>
      </w:r>
      <w:r w:rsidR="00037EBE" w:rsidRPr="00970956">
        <w:rPr>
          <w:rFonts w:ascii="Cambria" w:hAnsi="Cambria" w:cs="Arial"/>
          <w:sz w:val="24"/>
          <w:szCs w:val="24"/>
        </w:rPr>
        <w:t xml:space="preserve"> will not be used to the </w:t>
      </w:r>
      <w:r w:rsidRPr="00970956">
        <w:rPr>
          <w:rFonts w:ascii="Cambria" w:hAnsi="Cambria" w:cs="Arial"/>
          <w:sz w:val="24"/>
          <w:szCs w:val="24"/>
        </w:rPr>
        <w:t>detriment of any strategic goal</w:t>
      </w:r>
      <w:r w:rsidR="00037EBE" w:rsidRPr="00970956">
        <w:rPr>
          <w:rFonts w:ascii="Cambria" w:hAnsi="Cambria" w:cs="Arial"/>
          <w:sz w:val="24"/>
          <w:szCs w:val="24"/>
        </w:rPr>
        <w:t xml:space="preserve"> of the bank. </w:t>
      </w:r>
      <w:r w:rsidRPr="00970956">
        <w:rPr>
          <w:rFonts w:ascii="Cambria" w:hAnsi="Cambria" w:cs="Arial"/>
          <w:sz w:val="24"/>
          <w:szCs w:val="24"/>
        </w:rPr>
        <w:t>Let me add</w:t>
      </w:r>
      <w:r w:rsidR="00037EBE" w:rsidRPr="00970956">
        <w:rPr>
          <w:rFonts w:ascii="Cambria" w:hAnsi="Cambria" w:cs="Arial"/>
          <w:sz w:val="24"/>
          <w:szCs w:val="24"/>
        </w:rPr>
        <w:t xml:space="preserve">: </w:t>
      </w:r>
      <w:r w:rsidR="00B83900" w:rsidRPr="00970956">
        <w:rPr>
          <w:rFonts w:ascii="Cambria" w:hAnsi="Cambria" w:cs="Arial"/>
          <w:sz w:val="24"/>
          <w:szCs w:val="24"/>
        </w:rPr>
        <w:t xml:space="preserve">all </w:t>
      </w:r>
      <w:r w:rsidRPr="00970956">
        <w:rPr>
          <w:rFonts w:ascii="Cambria" w:hAnsi="Cambria" w:cs="Arial"/>
          <w:sz w:val="24"/>
          <w:szCs w:val="24"/>
        </w:rPr>
        <w:t>PKO BP shareholders should keep their</w:t>
      </w:r>
      <w:r w:rsidR="00037EBE" w:rsidRPr="00970956">
        <w:rPr>
          <w:rFonts w:ascii="Cambria" w:hAnsi="Cambria" w:cs="Arial"/>
          <w:sz w:val="24"/>
          <w:szCs w:val="24"/>
        </w:rPr>
        <w:t xml:space="preserve"> fingers crossed for this operation to succeed. Because it will increase the value of PKO BP - Grad told us.</w:t>
      </w:r>
    </w:p>
    <w:p w14:paraId="7BA91960" w14:textId="4D1B1DAB" w:rsidR="006B4D91" w:rsidRPr="00970956" w:rsidRDefault="00236A33" w:rsidP="00236A33">
      <w:pPr>
        <w:pStyle w:val="articleparagraph"/>
        <w:spacing w:before="0" w:beforeAutospacing="0" w:after="120" w:afterAutospacing="0"/>
        <w:rPr>
          <w:rFonts w:ascii="Cambria" w:hAnsi="Cambria" w:cs="Arial"/>
          <w:sz w:val="24"/>
          <w:szCs w:val="24"/>
        </w:rPr>
      </w:pPr>
      <w:r w:rsidRPr="00970956">
        <w:rPr>
          <w:rFonts w:ascii="Cambria" w:hAnsi="Cambria" w:cs="Arial"/>
          <w:sz w:val="24"/>
          <w:szCs w:val="24"/>
        </w:rPr>
        <w:t>(…)</w:t>
      </w:r>
    </w:p>
    <w:p w14:paraId="58B9A0C5" w14:textId="49D89D7E" w:rsidR="00037EBE" w:rsidRPr="00970956" w:rsidRDefault="00037EBE" w:rsidP="00236A33">
      <w:pPr>
        <w:spacing w:after="120"/>
        <w:rPr>
          <w:rFonts w:ascii="Cambria" w:hAnsi="Cambria"/>
        </w:rPr>
      </w:pPr>
      <w:r w:rsidRPr="00970956">
        <w:rPr>
          <w:rFonts w:ascii="Cambria" w:hAnsi="Cambria"/>
        </w:rPr>
        <w:t>PKP BP representatives commented on the words of the Minister of Treasury</w:t>
      </w:r>
      <w:r w:rsidR="0028312D" w:rsidRPr="00970956">
        <w:rPr>
          <w:rFonts w:ascii="Cambria" w:hAnsi="Cambria"/>
        </w:rPr>
        <w:t xml:space="preserve"> very briefly</w:t>
      </w:r>
      <w:r w:rsidRPr="00970956">
        <w:rPr>
          <w:rFonts w:ascii="Cambria" w:hAnsi="Cambria"/>
        </w:rPr>
        <w:t>. - We want our bank to be the undi</w:t>
      </w:r>
      <w:r w:rsidR="0028312D" w:rsidRPr="00970956">
        <w:rPr>
          <w:rFonts w:ascii="Cambria" w:hAnsi="Cambria"/>
        </w:rPr>
        <w:t>sputed leader of Polish banking. We therefore</w:t>
      </w:r>
      <w:r w:rsidRPr="00970956">
        <w:rPr>
          <w:rFonts w:ascii="Cambria" w:hAnsi="Cambria"/>
        </w:rPr>
        <w:t xml:space="preserve"> carefully observe the banking environment and draw conclusions. Our activities are focused on the Bank's growth, in terms of quantity and quality. We welcome all actions of shareholders that support us in this way </w:t>
      </w:r>
      <w:r w:rsidR="0028312D" w:rsidRPr="00970956">
        <w:rPr>
          <w:rFonts w:ascii="Cambria" w:hAnsi="Cambria"/>
        </w:rPr>
        <w:t>–</w:t>
      </w:r>
      <w:r w:rsidRPr="00970956">
        <w:rPr>
          <w:rFonts w:ascii="Cambria" w:hAnsi="Cambria"/>
        </w:rPr>
        <w:t xml:space="preserve"> said the </w:t>
      </w:r>
      <w:r w:rsidR="0028312D" w:rsidRPr="00970956">
        <w:rPr>
          <w:rFonts w:ascii="Cambria" w:hAnsi="Cambria"/>
        </w:rPr>
        <w:t xml:space="preserve">CEO </w:t>
      </w:r>
      <w:r w:rsidRPr="00970956">
        <w:rPr>
          <w:rFonts w:ascii="Cambria" w:hAnsi="Cambria"/>
        </w:rPr>
        <w:t>of PKO BP, Zbigniew Jagiełło. (...)</w:t>
      </w:r>
    </w:p>
    <w:p w14:paraId="60E69193" w14:textId="77777777" w:rsidR="006B4D91" w:rsidRPr="00970956" w:rsidRDefault="006B4D91">
      <w:pPr>
        <w:rPr>
          <w:rFonts w:ascii="Cambria" w:hAnsi="Cambria"/>
        </w:rPr>
      </w:pPr>
    </w:p>
    <w:p w14:paraId="2B124E61" w14:textId="77777777" w:rsidR="00A73B5D" w:rsidRPr="00970956" w:rsidRDefault="00A73B5D">
      <w:pPr>
        <w:rPr>
          <w:rFonts w:ascii="Cambria" w:hAnsi="Cambria"/>
        </w:rPr>
      </w:pPr>
    </w:p>
    <w:p w14:paraId="60F6870F" w14:textId="77777777" w:rsidR="005E3D6C" w:rsidRPr="00970956" w:rsidRDefault="005E3D6C">
      <w:pPr>
        <w:rPr>
          <w:rFonts w:ascii="Cambria" w:hAnsi="Cambria"/>
        </w:rPr>
      </w:pPr>
      <w:r w:rsidRPr="00970956">
        <w:rPr>
          <w:rFonts w:ascii="Cambria" w:hAnsi="Cambria"/>
        </w:rPr>
        <w:br w:type="page"/>
      </w:r>
    </w:p>
    <w:p w14:paraId="364B4290" w14:textId="5233A1D5" w:rsidR="00751E1F" w:rsidRPr="00970956" w:rsidRDefault="00751E1F" w:rsidP="00751E1F">
      <w:pPr>
        <w:pStyle w:val="Heading2"/>
        <w:rPr>
          <w:rFonts w:ascii="Cambria" w:eastAsia="Times New Roman" w:hAnsi="Cambria" w:cs="Times New Roman"/>
        </w:rPr>
      </w:pPr>
      <w:bookmarkStart w:id="35" w:name="A6216"/>
      <w:bookmarkStart w:id="36" w:name="_Toc481140511"/>
      <w:r w:rsidRPr="00970956">
        <w:t>A.6.2.</w:t>
      </w:r>
      <w:r w:rsidR="00932B19" w:rsidRPr="00970956">
        <w:t>16</w:t>
      </w:r>
      <w:r w:rsidRPr="00970956">
        <w:t xml:space="preserve">. </w:t>
      </w:r>
      <w:bookmarkEnd w:id="35"/>
      <w:r w:rsidRPr="00970956">
        <w:rPr>
          <w:b w:val="0"/>
        </w:rPr>
        <w:t xml:space="preserve">– </w:t>
      </w:r>
      <w:r w:rsidR="002552B5" w:rsidRPr="00970956">
        <w:rPr>
          <w:b w:val="0"/>
        </w:rPr>
        <w:t>Sejm</w:t>
      </w:r>
      <w:r w:rsidRPr="00970956">
        <w:rPr>
          <w:b w:val="0"/>
        </w:rPr>
        <w:t xml:space="preserve"> 2010/06</w:t>
      </w:r>
      <w:bookmarkEnd w:id="36"/>
    </w:p>
    <w:p w14:paraId="56BD46A0" w14:textId="77777777" w:rsidR="00751E1F" w:rsidRPr="00970956" w:rsidRDefault="00751E1F">
      <w:pPr>
        <w:rPr>
          <w:rFonts w:ascii="Cambria" w:hAnsi="Cambria"/>
        </w:rPr>
      </w:pPr>
    </w:p>
    <w:p w14:paraId="2C36B952" w14:textId="77777777" w:rsidR="00A13E6B" w:rsidRPr="00970956" w:rsidRDefault="00A13E6B" w:rsidP="00A13E6B">
      <w:pPr>
        <w:ind w:left="720"/>
        <w:rPr>
          <w:rFonts w:ascii="Cambria" w:eastAsia="Times New Roman" w:hAnsi="Cambria" w:cs="Times New Roman"/>
          <w:u w:val="single"/>
        </w:rPr>
      </w:pPr>
      <w:r w:rsidRPr="00970956">
        <w:rPr>
          <w:rFonts w:ascii="Cambria" w:hAnsi="Cambria"/>
          <w:u w:val="single"/>
        </w:rPr>
        <w:t xml:space="preserve">Sejm (June 23, 2010) </w:t>
      </w:r>
      <w:r w:rsidRPr="00970956">
        <w:rPr>
          <w:rFonts w:ascii="Cambria" w:eastAsia="Times New Roman" w:hAnsi="Cambria" w:cs="Times New Roman"/>
          <w:u w:val="single"/>
        </w:rPr>
        <w:t>Komisja Skarbu Państwa (nr 150). [Full record of the meeting of the State Treasury Committee]</w:t>
      </w:r>
    </w:p>
    <w:p w14:paraId="412E6303" w14:textId="4A705841" w:rsidR="00913799" w:rsidRPr="00970956" w:rsidRDefault="00986C3F" w:rsidP="00A13E6B">
      <w:pPr>
        <w:ind w:left="720"/>
        <w:rPr>
          <w:rFonts w:ascii="Cambria" w:eastAsia="Times New Roman" w:hAnsi="Cambria" w:cs="Times New Roman"/>
          <w:u w:val="single"/>
        </w:rPr>
      </w:pPr>
      <w:hyperlink r:id="rId15" w:history="1">
        <w:r w:rsidR="00F46F8A" w:rsidRPr="00970956">
          <w:rPr>
            <w:rStyle w:val="Hyperlink"/>
            <w:rFonts w:ascii="Cambria" w:hAnsi="Cambria"/>
            <w:color w:val="auto"/>
          </w:rPr>
          <w:t>http://orka.sejm.gov.pl/Biuletyn.nsf/wgskrnr6/SUP-150</w:t>
        </w:r>
      </w:hyperlink>
      <w:r w:rsidR="00F46F8A" w:rsidRPr="00970956">
        <w:rPr>
          <w:rFonts w:ascii="Cambria" w:hAnsi="Cambria"/>
        </w:rPr>
        <w:t xml:space="preserve"> </w:t>
      </w:r>
    </w:p>
    <w:p w14:paraId="2C159E31" w14:textId="77777777" w:rsidR="00470428" w:rsidRPr="00970956" w:rsidRDefault="00470428" w:rsidP="00302C6F">
      <w:pPr>
        <w:shd w:val="clear" w:color="auto" w:fill="FFFFFF"/>
        <w:spacing w:before="30" w:after="150"/>
        <w:rPr>
          <w:rFonts w:ascii="Cambria" w:hAnsi="Cambria" w:cs="Times New Roman"/>
          <w:b/>
          <w:color w:val="000000"/>
        </w:rPr>
      </w:pPr>
    </w:p>
    <w:p w14:paraId="21D2B809" w14:textId="4B3F32A2"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Chairman Tadeusz Aziewicz (PO</w:t>
      </w:r>
      <w:r w:rsidR="0062336C" w:rsidRPr="00970956">
        <w:rPr>
          <w:rFonts w:ascii="Cambria" w:hAnsi="Cambria" w:cs="Times New Roman"/>
          <w:b/>
          <w:color w:val="000000"/>
        </w:rPr>
        <w:t xml:space="preserve"> – Civic Platform</w:t>
      </w:r>
      <w:r w:rsidRPr="00970956">
        <w:rPr>
          <w:rFonts w:ascii="Cambria" w:hAnsi="Cambria" w:cs="Times New Roman"/>
          <w:b/>
          <w:color w:val="000000"/>
        </w:rPr>
        <w:t>):</w:t>
      </w:r>
    </w:p>
    <w:p w14:paraId="07D28A98" w14:textId="2BEAFF59"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The agenda of today's meeting provides for the discussion of the Economic Council's proposals regarding corporate governance in State Treasury companies. Jan Krzysztof Bielecki, chairman of the Economic Council, is speaking. (...)</w:t>
      </w:r>
    </w:p>
    <w:p w14:paraId="2DFF72C7" w14:textId="77777777"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Chairman of the Economic Council to the Prime Minister Jan Krzysztof Bielecki:</w:t>
      </w:r>
    </w:p>
    <w:p w14:paraId="7152B725" w14:textId="343035DC"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Mr Chairman, ladies and gentlemen, thank you very much for the opportunity to present to the Commission a proposal that was first born in the Council, and then began to mature at the governmental </w:t>
      </w:r>
      <w:r w:rsidR="00B71035" w:rsidRPr="00970956">
        <w:rPr>
          <w:rFonts w:ascii="Cambria" w:hAnsi="Cambria" w:cs="Times New Roman"/>
          <w:color w:val="000000"/>
        </w:rPr>
        <w:t>–</w:t>
      </w:r>
      <w:r w:rsidRPr="00970956">
        <w:rPr>
          <w:rFonts w:ascii="Cambria" w:hAnsi="Cambria" w:cs="Times New Roman"/>
          <w:color w:val="000000"/>
        </w:rPr>
        <w:t xml:space="preserve"> inter-ministerial </w:t>
      </w:r>
      <w:r w:rsidR="00B71035" w:rsidRPr="00970956">
        <w:rPr>
          <w:rFonts w:ascii="Cambria" w:hAnsi="Cambria" w:cs="Times New Roman"/>
          <w:color w:val="000000"/>
        </w:rPr>
        <w:t xml:space="preserve">– </w:t>
      </w:r>
      <w:r w:rsidRPr="00970956">
        <w:rPr>
          <w:rFonts w:ascii="Cambria" w:hAnsi="Cambria" w:cs="Times New Roman"/>
          <w:color w:val="000000"/>
        </w:rPr>
        <w:t xml:space="preserve">level. The issue of managing companies with Treasury shareholding in times of mounting crisis seems to be very important. </w:t>
      </w:r>
      <w:r w:rsidR="00B71035" w:rsidRPr="00970956">
        <w:rPr>
          <w:rFonts w:ascii="Cambria" w:hAnsi="Cambria" w:cs="Times New Roman"/>
          <w:color w:val="000000"/>
        </w:rPr>
        <w:t>T</w:t>
      </w:r>
      <w:r w:rsidRPr="00970956">
        <w:rPr>
          <w:rFonts w:ascii="Cambria" w:hAnsi="Cambria" w:cs="Times New Roman"/>
          <w:color w:val="000000"/>
        </w:rPr>
        <w:t>here is</w:t>
      </w:r>
      <w:r w:rsidR="00B71035" w:rsidRPr="00970956">
        <w:rPr>
          <w:rFonts w:ascii="Cambria" w:hAnsi="Cambria" w:cs="Times New Roman"/>
          <w:color w:val="000000"/>
        </w:rPr>
        <w:t xml:space="preserve"> also</w:t>
      </w:r>
      <w:r w:rsidRPr="00970956">
        <w:rPr>
          <w:rFonts w:ascii="Cambria" w:hAnsi="Cambria" w:cs="Times New Roman"/>
          <w:color w:val="000000"/>
        </w:rPr>
        <w:t xml:space="preserve"> the issue of </w:t>
      </w:r>
      <w:r w:rsidR="00B71035" w:rsidRPr="00970956">
        <w:rPr>
          <w:rFonts w:ascii="Cambria" w:hAnsi="Cambria" w:cs="Times New Roman"/>
          <w:color w:val="000000"/>
        </w:rPr>
        <w:t>how these companies should devise their own</w:t>
      </w:r>
      <w:r w:rsidRPr="00970956">
        <w:rPr>
          <w:rFonts w:ascii="Cambria" w:hAnsi="Cambria" w:cs="Times New Roman"/>
          <w:color w:val="000000"/>
        </w:rPr>
        <w:t xml:space="preserve"> strategies. </w:t>
      </w:r>
      <w:r w:rsidR="00B71035" w:rsidRPr="00970956">
        <w:rPr>
          <w:rFonts w:ascii="Cambria" w:hAnsi="Cambria" w:cs="Times New Roman"/>
          <w:color w:val="000000"/>
        </w:rPr>
        <w:t>W</w:t>
      </w:r>
      <w:r w:rsidRPr="00970956">
        <w:rPr>
          <w:rFonts w:ascii="Cambria" w:hAnsi="Cambria" w:cs="Times New Roman"/>
          <w:color w:val="000000"/>
        </w:rPr>
        <w:t xml:space="preserve">e </w:t>
      </w:r>
      <w:r w:rsidR="00B71035" w:rsidRPr="00970956">
        <w:rPr>
          <w:rFonts w:ascii="Cambria" w:hAnsi="Cambria" w:cs="Times New Roman"/>
          <w:color w:val="000000"/>
        </w:rPr>
        <w:t xml:space="preserve">therefore </w:t>
      </w:r>
      <w:r w:rsidRPr="00970956">
        <w:rPr>
          <w:rFonts w:ascii="Cambria" w:hAnsi="Cambria" w:cs="Times New Roman"/>
          <w:color w:val="000000"/>
        </w:rPr>
        <w:t xml:space="preserve">decided that </w:t>
      </w:r>
      <w:r w:rsidR="003722FB" w:rsidRPr="00970956">
        <w:rPr>
          <w:rFonts w:ascii="Cambria" w:hAnsi="Cambria" w:cs="Times New Roman"/>
          <w:color w:val="000000"/>
        </w:rPr>
        <w:t>a specific</w:t>
      </w:r>
      <w:r w:rsidRPr="00970956">
        <w:rPr>
          <w:rFonts w:ascii="Cambria" w:hAnsi="Cambria" w:cs="Times New Roman"/>
          <w:color w:val="000000"/>
        </w:rPr>
        <w:t xml:space="preserve"> approach to </w:t>
      </w:r>
      <w:r w:rsidR="003722FB" w:rsidRPr="00970956">
        <w:rPr>
          <w:rFonts w:ascii="Cambria" w:hAnsi="Cambria" w:cs="Times New Roman"/>
          <w:color w:val="000000"/>
        </w:rPr>
        <w:t>shaping these companies’</w:t>
      </w:r>
      <w:r w:rsidRPr="00970956">
        <w:rPr>
          <w:rFonts w:ascii="Cambria" w:hAnsi="Cambria" w:cs="Times New Roman"/>
          <w:color w:val="000000"/>
        </w:rPr>
        <w:t xml:space="preserve"> corporate governance </w:t>
      </w:r>
      <w:r w:rsidR="003722FB" w:rsidRPr="00970956">
        <w:rPr>
          <w:rFonts w:ascii="Cambria" w:hAnsi="Cambria" w:cs="Times New Roman"/>
          <w:color w:val="000000"/>
        </w:rPr>
        <w:t>might have to become</w:t>
      </w:r>
      <w:r w:rsidRPr="00970956">
        <w:rPr>
          <w:rFonts w:ascii="Cambria" w:hAnsi="Cambria" w:cs="Times New Roman"/>
          <w:color w:val="000000"/>
        </w:rPr>
        <w:t xml:space="preserve"> the subject of legislative decisions.</w:t>
      </w:r>
    </w:p>
    <w:p w14:paraId="3AD0752E" w14:textId="0C433C43"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I would like to ask</w:t>
      </w:r>
      <w:r w:rsidR="003722FB" w:rsidRPr="00970956">
        <w:rPr>
          <w:rFonts w:ascii="Cambria" w:hAnsi="Cambria" w:cs="Times New Roman"/>
          <w:color w:val="000000"/>
        </w:rPr>
        <w:t xml:space="preserve"> you</w:t>
      </w:r>
      <w:r w:rsidRPr="00970956">
        <w:rPr>
          <w:rFonts w:ascii="Cambria" w:hAnsi="Cambria" w:cs="Times New Roman"/>
          <w:color w:val="000000"/>
        </w:rPr>
        <w:t xml:space="preserve"> Mr. Chairman</w:t>
      </w:r>
      <w:r w:rsidR="003722FB" w:rsidRPr="00970956">
        <w:rPr>
          <w:rFonts w:ascii="Cambria" w:hAnsi="Cambria" w:cs="Times New Roman"/>
          <w:color w:val="000000"/>
        </w:rPr>
        <w:t xml:space="preserve"> to allow Mr. Adam Jasser, </w:t>
      </w:r>
      <w:r w:rsidRPr="00970956">
        <w:rPr>
          <w:rFonts w:ascii="Cambria" w:hAnsi="Cambria" w:cs="Times New Roman"/>
          <w:color w:val="000000"/>
        </w:rPr>
        <w:t>the Undersecretary of State in the Cha</w:t>
      </w:r>
      <w:r w:rsidR="003722FB" w:rsidRPr="00970956">
        <w:rPr>
          <w:rFonts w:ascii="Cambria" w:hAnsi="Cambria" w:cs="Times New Roman"/>
          <w:color w:val="000000"/>
        </w:rPr>
        <w:t>ncellery of the Prime Minister -</w:t>
      </w:r>
      <w:r w:rsidRPr="00970956">
        <w:rPr>
          <w:rFonts w:ascii="Cambria" w:hAnsi="Cambria" w:cs="Times New Roman"/>
          <w:color w:val="000000"/>
        </w:rPr>
        <w:t xml:space="preserve"> who is formally attached to the government structures</w:t>
      </w:r>
      <w:r w:rsidR="003722FB" w:rsidRPr="00970956">
        <w:rPr>
          <w:rFonts w:ascii="Cambria" w:hAnsi="Cambria" w:cs="Times New Roman"/>
          <w:color w:val="000000"/>
        </w:rPr>
        <w:t xml:space="preserve"> – to make the presentation</w:t>
      </w:r>
      <w:r w:rsidRPr="00970956">
        <w:rPr>
          <w:rFonts w:ascii="Cambria" w:hAnsi="Cambria" w:cs="Times New Roman"/>
          <w:color w:val="000000"/>
        </w:rPr>
        <w:t xml:space="preserve">. I and the other members of the Council work voluntarily. We do not </w:t>
      </w:r>
      <w:r w:rsidR="003722FB" w:rsidRPr="00970956">
        <w:rPr>
          <w:rFonts w:ascii="Cambria" w:hAnsi="Cambria" w:cs="Times New Roman"/>
          <w:color w:val="000000"/>
        </w:rPr>
        <w:t>earn</w:t>
      </w:r>
      <w:r w:rsidRPr="00970956">
        <w:rPr>
          <w:rFonts w:ascii="Cambria" w:hAnsi="Cambria" w:cs="Times New Roman"/>
          <w:color w:val="000000"/>
        </w:rPr>
        <w:t xml:space="preserve"> any salaries. We do not use company cars and telephones. But today I can afford to do something pro publico bono.</w:t>
      </w:r>
    </w:p>
    <w:p w14:paraId="7B2ED423" w14:textId="6A2C36A2"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w:t>
      </w:r>
    </w:p>
    <w:p w14:paraId="4F9D2BEB" w14:textId="77777777"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Undersecretary of State in the Chancellery of the Prime Minister Adam Jasser:</w:t>
      </w:r>
    </w:p>
    <w:p w14:paraId="5BAAC20B" w14:textId="7777777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t>
      </w:r>
    </w:p>
    <w:p w14:paraId="7761CEE6" w14:textId="4E4384DA"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I am being paid for what I do, so I will try to convey the key proposals of the Economic Council</w:t>
      </w:r>
      <w:r w:rsidR="003722FB" w:rsidRPr="00970956">
        <w:rPr>
          <w:rFonts w:ascii="Cambria" w:hAnsi="Cambria" w:cs="Times New Roman"/>
          <w:color w:val="000000"/>
        </w:rPr>
        <w:t xml:space="preserve"> to you</w:t>
      </w:r>
      <w:r w:rsidRPr="00970956">
        <w:rPr>
          <w:rFonts w:ascii="Cambria" w:hAnsi="Cambria" w:cs="Times New Roman"/>
          <w:color w:val="000000"/>
        </w:rPr>
        <w:t>.</w:t>
      </w:r>
    </w:p>
    <w:p w14:paraId="5DF83980" w14:textId="157F0E83"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I would like to start with the diagnosis that resulted from our considerations. Well, the global economic crisis has revealed the dangers of rapid capital flows, not always based on economic logic, but dictated by different moods, such as panic. World experience shows that large companies with strong local capital are one of the foundations of </w:t>
      </w:r>
      <w:r w:rsidR="00CB62BD" w:rsidRPr="00970956">
        <w:rPr>
          <w:rFonts w:ascii="Cambria" w:hAnsi="Cambria" w:cs="Times New Roman"/>
          <w:color w:val="000000"/>
        </w:rPr>
        <w:t xml:space="preserve">most </w:t>
      </w:r>
      <w:r w:rsidRPr="00970956">
        <w:rPr>
          <w:rFonts w:ascii="Cambria" w:hAnsi="Cambria" w:cs="Times New Roman"/>
          <w:color w:val="000000"/>
        </w:rPr>
        <w:t>countr</w:t>
      </w:r>
      <w:r w:rsidR="00CB62BD" w:rsidRPr="00970956">
        <w:rPr>
          <w:rFonts w:ascii="Cambria" w:hAnsi="Cambria" w:cs="Times New Roman"/>
          <w:color w:val="000000"/>
        </w:rPr>
        <w:t>ies’</w:t>
      </w:r>
      <w:r w:rsidRPr="00970956">
        <w:rPr>
          <w:rFonts w:ascii="Cambria" w:hAnsi="Cambria" w:cs="Times New Roman"/>
          <w:color w:val="000000"/>
        </w:rPr>
        <w:t xml:space="preserve"> economic development, stability and international position. We tried to look at whether there are any countries where the State Treasury can play this role. We have seen that, for example, in Norway, state ownership effectively compensates for the weakness of private domestic capital. As a result of various analyzes, we have come to the conclusion that</w:t>
      </w:r>
      <w:r w:rsidR="00CB62BD" w:rsidRPr="00970956">
        <w:rPr>
          <w:rFonts w:ascii="Cambria" w:hAnsi="Cambria" w:cs="Times New Roman"/>
          <w:color w:val="000000"/>
        </w:rPr>
        <w:t xml:space="preserve"> separating ownership and management functions and adopting the highest global corporate standards are</w:t>
      </w:r>
      <w:r w:rsidRPr="00970956">
        <w:rPr>
          <w:rFonts w:ascii="Cambria" w:hAnsi="Cambria" w:cs="Times New Roman"/>
          <w:color w:val="000000"/>
        </w:rPr>
        <w:t xml:space="preserve"> </w:t>
      </w:r>
      <w:r w:rsidR="00CB62BD" w:rsidRPr="00970956">
        <w:rPr>
          <w:rFonts w:ascii="Cambria" w:hAnsi="Cambria" w:cs="Times New Roman"/>
          <w:color w:val="000000"/>
        </w:rPr>
        <w:t>a necessary</w:t>
      </w:r>
      <w:r w:rsidRPr="00970956">
        <w:rPr>
          <w:rFonts w:ascii="Cambria" w:hAnsi="Cambria" w:cs="Times New Roman"/>
          <w:color w:val="000000"/>
        </w:rPr>
        <w:t xml:space="preserve"> condition for an effective and efficiently f</w:t>
      </w:r>
      <w:r w:rsidR="00CB62BD" w:rsidRPr="00970956">
        <w:rPr>
          <w:rFonts w:ascii="Cambria" w:hAnsi="Cambria" w:cs="Times New Roman"/>
          <w:color w:val="000000"/>
        </w:rPr>
        <w:t>unctioning state ownership</w:t>
      </w:r>
      <w:r w:rsidRPr="00970956">
        <w:rPr>
          <w:rFonts w:ascii="Cambria" w:hAnsi="Cambria" w:cs="Times New Roman"/>
          <w:color w:val="000000"/>
        </w:rPr>
        <w:t>.</w:t>
      </w:r>
    </w:p>
    <w:p w14:paraId="6F6A84B4" w14:textId="0F3976B5"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The starting point of the presented model was the Norwegian system, characterized - as I mentioned - by the separation of ownership and management functions. In other words, it is about maintaining the state's participation on the one </w:t>
      </w:r>
      <w:r w:rsidR="00CB62BD" w:rsidRPr="00970956">
        <w:rPr>
          <w:rFonts w:ascii="Cambria" w:hAnsi="Cambria" w:cs="Times New Roman"/>
          <w:color w:val="000000"/>
        </w:rPr>
        <w:t>hand, and about marketizing the management of these enterprises on the other hand</w:t>
      </w:r>
      <w:r w:rsidRPr="00970956">
        <w:rPr>
          <w:rFonts w:ascii="Cambria" w:hAnsi="Cambria" w:cs="Times New Roman"/>
          <w:color w:val="000000"/>
        </w:rPr>
        <w:t>. (...)</w:t>
      </w:r>
    </w:p>
    <w:p w14:paraId="61219394" w14:textId="7996A234"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In addition to discussing the Norwegian model, we </w:t>
      </w:r>
      <w:r w:rsidR="00374E47" w:rsidRPr="00970956">
        <w:rPr>
          <w:rFonts w:ascii="Cambria" w:hAnsi="Cambria" w:cs="Times New Roman"/>
          <w:color w:val="000000"/>
        </w:rPr>
        <w:t>gathered</w:t>
      </w:r>
      <w:r w:rsidRPr="00970956">
        <w:rPr>
          <w:rFonts w:ascii="Cambria" w:hAnsi="Cambria" w:cs="Times New Roman"/>
          <w:color w:val="000000"/>
        </w:rPr>
        <w:t xml:space="preserve"> the </w:t>
      </w:r>
      <w:r w:rsidR="00374E47" w:rsidRPr="00970956">
        <w:rPr>
          <w:rFonts w:ascii="Cambria" w:hAnsi="Cambria" w:cs="Times New Roman"/>
          <w:color w:val="000000"/>
        </w:rPr>
        <w:t>view</w:t>
      </w:r>
      <w:r w:rsidRPr="00970956">
        <w:rPr>
          <w:rFonts w:ascii="Cambria" w:hAnsi="Cambria" w:cs="Times New Roman"/>
          <w:color w:val="000000"/>
        </w:rPr>
        <w:t>s of domestic and foreign experts</w:t>
      </w:r>
      <w:r w:rsidR="00331258" w:rsidRPr="00970956">
        <w:rPr>
          <w:rFonts w:ascii="Cambria" w:hAnsi="Cambria" w:cs="Times New Roman"/>
          <w:color w:val="000000"/>
        </w:rPr>
        <w:t>.</w:t>
      </w:r>
      <w:r w:rsidRPr="00970956">
        <w:rPr>
          <w:rFonts w:ascii="Cambria" w:hAnsi="Cambria" w:cs="Times New Roman"/>
          <w:color w:val="000000"/>
        </w:rPr>
        <w:t xml:space="preserve"> </w:t>
      </w:r>
      <w:r w:rsidR="00331258" w:rsidRPr="00970956">
        <w:rPr>
          <w:rFonts w:ascii="Cambria" w:hAnsi="Cambria" w:cs="Times New Roman"/>
          <w:color w:val="000000"/>
        </w:rPr>
        <w:t>E</w:t>
      </w:r>
      <w:r w:rsidRPr="00970956">
        <w:rPr>
          <w:rFonts w:ascii="Cambria" w:hAnsi="Cambria" w:cs="Times New Roman"/>
          <w:color w:val="000000"/>
        </w:rPr>
        <w:t>e also got acquainted w</w:t>
      </w:r>
      <w:r w:rsidR="00FA3153" w:rsidRPr="00970956">
        <w:rPr>
          <w:rFonts w:ascii="Cambria" w:hAnsi="Cambria" w:cs="Times New Roman"/>
          <w:color w:val="000000"/>
        </w:rPr>
        <w:t>ith the opinions of consulting firms</w:t>
      </w:r>
      <w:r w:rsidRPr="00970956">
        <w:rPr>
          <w:rFonts w:ascii="Cambria" w:hAnsi="Cambria" w:cs="Times New Roman"/>
          <w:color w:val="000000"/>
        </w:rPr>
        <w:t xml:space="preserve"> and </w:t>
      </w:r>
      <w:r w:rsidR="00FA3153" w:rsidRPr="00970956">
        <w:rPr>
          <w:rFonts w:ascii="Cambria" w:hAnsi="Cambria" w:cs="Times New Roman"/>
          <w:color w:val="000000"/>
        </w:rPr>
        <w:t xml:space="preserve">of </w:t>
      </w:r>
      <w:r w:rsidRPr="00970956">
        <w:rPr>
          <w:rFonts w:ascii="Cambria" w:hAnsi="Cambria" w:cs="Times New Roman"/>
          <w:color w:val="000000"/>
        </w:rPr>
        <w:t>specialists in recruiting business leaders because</w:t>
      </w:r>
      <w:r w:rsidR="00FA3153" w:rsidRPr="00970956">
        <w:rPr>
          <w:rFonts w:ascii="Cambria" w:hAnsi="Cambria" w:cs="Times New Roman"/>
          <w:color w:val="000000"/>
        </w:rPr>
        <w:t>,</w:t>
      </w:r>
      <w:r w:rsidRPr="00970956">
        <w:rPr>
          <w:rFonts w:ascii="Cambria" w:hAnsi="Cambria" w:cs="Times New Roman"/>
          <w:color w:val="000000"/>
        </w:rPr>
        <w:t xml:space="preserve"> when we are talking about strengthening supervisory boards, the key issue is the selection of supervisory board members. We met with business organizations. Finally, we are meeting with the State Treasury Committee to hear the opinions of your deputies on this subject.</w:t>
      </w:r>
    </w:p>
    <w:p w14:paraId="4C8C6551" w14:textId="343E4BC6"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The recommendations of the Economic Council do not mean - as Prime Minister Bielecki mentioned in many interviews - re-nationalization or stopping privatization. On the contrary, an economy based on private property is a fundamental strategic goal. Thus, </w:t>
      </w:r>
      <w:r w:rsidR="00331258" w:rsidRPr="00970956">
        <w:rPr>
          <w:rFonts w:ascii="Cambria" w:hAnsi="Cambria" w:cs="Times New Roman"/>
          <w:color w:val="000000"/>
        </w:rPr>
        <w:t xml:space="preserve">the continuation of privatization processes is needed for </w:t>
      </w:r>
      <w:r w:rsidRPr="00970956">
        <w:rPr>
          <w:rFonts w:ascii="Cambria" w:hAnsi="Cambria" w:cs="Times New Roman"/>
          <w:color w:val="000000"/>
        </w:rPr>
        <w:t>the econom</w:t>
      </w:r>
      <w:r w:rsidR="00331258" w:rsidRPr="00970956">
        <w:rPr>
          <w:rFonts w:ascii="Cambria" w:hAnsi="Cambria" w:cs="Times New Roman"/>
          <w:color w:val="000000"/>
        </w:rPr>
        <w:t>y and the state</w:t>
      </w:r>
      <w:r w:rsidRPr="00970956">
        <w:rPr>
          <w:rFonts w:ascii="Cambria" w:hAnsi="Cambria" w:cs="Times New Roman"/>
          <w:color w:val="000000"/>
        </w:rPr>
        <w:t>. Another goal recommended by the Council is openness to portfolio and "organic"</w:t>
      </w:r>
      <w:r w:rsidR="00331258" w:rsidRPr="00970956">
        <w:rPr>
          <w:rFonts w:ascii="Cambria" w:hAnsi="Cambria" w:cs="Times New Roman"/>
          <w:color w:val="000000"/>
        </w:rPr>
        <w:t xml:space="preserve"> [greenfield]</w:t>
      </w:r>
      <w:r w:rsidRPr="00970956">
        <w:rPr>
          <w:rFonts w:ascii="Cambria" w:hAnsi="Cambria" w:cs="Times New Roman"/>
          <w:color w:val="000000"/>
        </w:rPr>
        <w:t xml:space="preserve"> foreign investments.</w:t>
      </w:r>
    </w:p>
    <w:p w14:paraId="349FB5CF" w14:textId="611C672B"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We also want to take action to </w:t>
      </w:r>
      <w:r w:rsidR="00F94E1C" w:rsidRPr="00970956">
        <w:rPr>
          <w:rFonts w:ascii="Cambria" w:hAnsi="Cambria" w:cs="Times New Roman"/>
          <w:color w:val="000000"/>
        </w:rPr>
        <w:t xml:space="preserve">help </w:t>
      </w:r>
      <w:r w:rsidRPr="00970956">
        <w:rPr>
          <w:rFonts w:ascii="Cambria" w:hAnsi="Cambria" w:cs="Times New Roman"/>
          <w:color w:val="000000"/>
        </w:rPr>
        <w:t xml:space="preserve">expand Polish "champions" in Europe. Why does Poland </w:t>
      </w:r>
      <w:r w:rsidR="00F94E1C" w:rsidRPr="00970956">
        <w:rPr>
          <w:rFonts w:ascii="Cambria" w:hAnsi="Cambria" w:cs="Times New Roman"/>
          <w:color w:val="000000"/>
        </w:rPr>
        <w:t xml:space="preserve">not </w:t>
      </w:r>
      <w:r w:rsidRPr="00970956">
        <w:rPr>
          <w:rFonts w:ascii="Cambria" w:hAnsi="Cambria" w:cs="Times New Roman"/>
          <w:color w:val="000000"/>
        </w:rPr>
        <w:t>have banks like Santander? The Polish economy is comparable to the Spanish economy, and there are no such champions.</w:t>
      </w:r>
    </w:p>
    <w:p w14:paraId="42C39654" w14:textId="05268554"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We want to </w:t>
      </w:r>
      <w:r w:rsidR="00F94E1C" w:rsidRPr="00970956">
        <w:rPr>
          <w:rFonts w:ascii="Cambria" w:hAnsi="Cambria" w:cs="Times New Roman"/>
          <w:color w:val="000000"/>
        </w:rPr>
        <w:t>prevent the rise of</w:t>
      </w:r>
      <w:r w:rsidRPr="00970956">
        <w:rPr>
          <w:rFonts w:ascii="Cambria" w:hAnsi="Cambria" w:cs="Times New Roman"/>
          <w:color w:val="000000"/>
        </w:rPr>
        <w:t xml:space="preserve"> oligarch</w:t>
      </w:r>
      <w:r w:rsidR="00F94E1C" w:rsidRPr="00970956">
        <w:rPr>
          <w:rFonts w:ascii="Cambria" w:hAnsi="Cambria" w:cs="Times New Roman"/>
          <w:color w:val="000000"/>
        </w:rPr>
        <w:t>s</w:t>
      </w:r>
      <w:r w:rsidRPr="00970956">
        <w:rPr>
          <w:rFonts w:ascii="Cambria" w:hAnsi="Cambria" w:cs="Times New Roman"/>
          <w:color w:val="000000"/>
        </w:rPr>
        <w:t xml:space="preserve"> and wild acquisitions of key companies. Maintaining national control and creating a barrier to manual control by politicians and </w:t>
      </w:r>
      <w:r w:rsidR="003B7284" w:rsidRPr="00970956">
        <w:rPr>
          <w:rFonts w:ascii="Cambria" w:hAnsi="Cambria" w:cs="Times New Roman"/>
          <w:color w:val="000000"/>
        </w:rPr>
        <w:t>eliminating</w:t>
      </w:r>
      <w:r w:rsidRPr="00970956">
        <w:rPr>
          <w:rFonts w:ascii="Cambria" w:hAnsi="Cambria" w:cs="Times New Roman"/>
          <w:color w:val="000000"/>
        </w:rPr>
        <w:t xml:space="preserve"> pathologies - these are other strategic goals. (...)</w:t>
      </w:r>
    </w:p>
    <w:p w14:paraId="55D4C619" w14:textId="6B23B566"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The National Ownership Supervision Program has two basic tasks. Firstly</w:t>
      </w:r>
      <w:r w:rsidR="00F725AD" w:rsidRPr="00970956">
        <w:rPr>
          <w:rFonts w:ascii="Cambria" w:hAnsi="Cambria" w:cs="Times New Roman"/>
          <w:color w:val="000000"/>
        </w:rPr>
        <w:t>,</w:t>
      </w:r>
      <w:r w:rsidRPr="00970956">
        <w:rPr>
          <w:rFonts w:ascii="Cambria" w:hAnsi="Cambria" w:cs="Times New Roman"/>
          <w:color w:val="000000"/>
        </w:rPr>
        <w:t xml:space="preserve"> </w:t>
      </w:r>
      <w:r w:rsidR="00F725AD" w:rsidRPr="00970956">
        <w:rPr>
          <w:rFonts w:ascii="Cambria" w:hAnsi="Cambria" w:cs="Times New Roman"/>
          <w:color w:val="000000"/>
        </w:rPr>
        <w:t xml:space="preserve">it aims at </w:t>
      </w:r>
      <w:r w:rsidRPr="00970956">
        <w:rPr>
          <w:rFonts w:ascii="Cambria" w:hAnsi="Cambria" w:cs="Times New Roman"/>
          <w:color w:val="000000"/>
        </w:rPr>
        <w:t>selecting a group of key companies in which the state will remain a strategic investor, according to the following criteria: European or global potential, strategic importance for the economy, special character (e.g. importance for state security).</w:t>
      </w:r>
    </w:p>
    <w:p w14:paraId="39F35688" w14:textId="1EC22B9B"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Second</w:t>
      </w:r>
      <w:r w:rsidR="00F725AD" w:rsidRPr="00970956">
        <w:rPr>
          <w:rFonts w:ascii="Cambria" w:hAnsi="Cambria" w:cs="Times New Roman"/>
          <w:color w:val="000000"/>
        </w:rPr>
        <w:t>ly, it aims at introducing</w:t>
      </w:r>
      <w:r w:rsidRPr="00970956">
        <w:rPr>
          <w:rFonts w:ascii="Cambria" w:hAnsi="Cambria" w:cs="Times New Roman"/>
          <w:color w:val="000000"/>
        </w:rPr>
        <w:t xml:space="preserve"> a new corporate governance and management organization based on private sector best practices from developed countries. Here</w:t>
      </w:r>
      <w:r w:rsidR="00F725AD" w:rsidRPr="00970956">
        <w:rPr>
          <w:rFonts w:ascii="Cambria" w:hAnsi="Cambria" w:cs="Times New Roman"/>
          <w:color w:val="000000"/>
        </w:rPr>
        <w:t>,</w:t>
      </w:r>
      <w:r w:rsidRPr="00970956">
        <w:rPr>
          <w:rFonts w:ascii="Cambria" w:hAnsi="Cambria" w:cs="Times New Roman"/>
          <w:color w:val="000000"/>
        </w:rPr>
        <w:t xml:space="preserve"> the separation of supervision from management</w:t>
      </w:r>
      <w:r w:rsidR="00F725AD" w:rsidRPr="00970956">
        <w:rPr>
          <w:rFonts w:ascii="Cambria" w:hAnsi="Cambria" w:cs="Times New Roman"/>
          <w:color w:val="000000"/>
        </w:rPr>
        <w:t xml:space="preserve"> is important</w:t>
      </w:r>
      <w:r w:rsidRPr="00970956">
        <w:rPr>
          <w:rFonts w:ascii="Cambria" w:hAnsi="Cambria" w:cs="Times New Roman"/>
          <w:color w:val="000000"/>
        </w:rPr>
        <w:t xml:space="preserve">. Supervision and management </w:t>
      </w:r>
      <w:r w:rsidR="00F725AD" w:rsidRPr="00970956">
        <w:rPr>
          <w:rFonts w:ascii="Cambria" w:hAnsi="Cambria" w:cs="Times New Roman"/>
          <w:color w:val="000000"/>
        </w:rPr>
        <w:t xml:space="preserve">need to be </w:t>
      </w:r>
      <w:r w:rsidRPr="00970956">
        <w:rPr>
          <w:rFonts w:ascii="Cambria" w:hAnsi="Cambria" w:cs="Times New Roman"/>
          <w:color w:val="000000"/>
        </w:rPr>
        <w:t xml:space="preserve">based on specific indicators. </w:t>
      </w:r>
      <w:r w:rsidR="00F725AD" w:rsidRPr="00970956">
        <w:rPr>
          <w:rFonts w:ascii="Cambria" w:hAnsi="Cambria" w:cs="Times New Roman"/>
          <w:color w:val="000000"/>
        </w:rPr>
        <w:t>S</w:t>
      </w:r>
      <w:r w:rsidRPr="00970956">
        <w:rPr>
          <w:rFonts w:ascii="Cambria" w:hAnsi="Cambria" w:cs="Times New Roman"/>
          <w:color w:val="000000"/>
        </w:rPr>
        <w:t>upervisory boards and management boards</w:t>
      </w:r>
      <w:r w:rsidR="00F725AD" w:rsidRPr="00970956">
        <w:rPr>
          <w:rFonts w:ascii="Cambria" w:hAnsi="Cambria" w:cs="Times New Roman"/>
          <w:color w:val="000000"/>
        </w:rPr>
        <w:t xml:space="preserve"> need to be professionalized and to have higher competences; w</w:t>
      </w:r>
      <w:r w:rsidRPr="00970956">
        <w:rPr>
          <w:rFonts w:ascii="Cambria" w:hAnsi="Cambria" w:cs="Times New Roman"/>
          <w:color w:val="000000"/>
        </w:rPr>
        <w:t>ithout this it will not be possible to achieve goals based on specific indicators. It is</w:t>
      </w:r>
      <w:r w:rsidR="00F725AD" w:rsidRPr="00970956">
        <w:rPr>
          <w:rFonts w:ascii="Cambria" w:hAnsi="Cambria" w:cs="Times New Roman"/>
          <w:color w:val="000000"/>
        </w:rPr>
        <w:t xml:space="preserve"> also</w:t>
      </w:r>
      <w:r w:rsidRPr="00970956">
        <w:rPr>
          <w:rFonts w:ascii="Cambria" w:hAnsi="Cambria" w:cs="Times New Roman"/>
          <w:color w:val="000000"/>
        </w:rPr>
        <w:t xml:space="preserve"> very important that all shareholders are treated equally. (...)</w:t>
      </w:r>
    </w:p>
    <w:p w14:paraId="7CDA1C05" w14:textId="59F03CC4" w:rsidR="00302C6F" w:rsidRPr="00970956" w:rsidRDefault="00241271"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Next, </w:t>
      </w:r>
      <w:r w:rsidR="00D31839" w:rsidRPr="00970956">
        <w:rPr>
          <w:rFonts w:ascii="Cambria" w:hAnsi="Cambria" w:cs="Times New Roman"/>
          <w:color w:val="000000"/>
        </w:rPr>
        <w:t>we want to create</w:t>
      </w:r>
      <w:r w:rsidR="00A143F3" w:rsidRPr="00970956">
        <w:rPr>
          <w:rFonts w:ascii="Cambria" w:hAnsi="Cambria" w:cs="Times New Roman"/>
          <w:color w:val="000000"/>
        </w:rPr>
        <w:t xml:space="preserve"> </w:t>
      </w:r>
      <w:r w:rsidR="00D31839" w:rsidRPr="00970956">
        <w:rPr>
          <w:rFonts w:ascii="Cambria" w:hAnsi="Cambria" w:cs="Times New Roman"/>
          <w:color w:val="000000"/>
        </w:rPr>
        <w:t>a</w:t>
      </w:r>
      <w:r w:rsidR="00A143F3" w:rsidRPr="00970956">
        <w:rPr>
          <w:rFonts w:ascii="Cambria" w:hAnsi="Cambria" w:cs="Times New Roman"/>
          <w:color w:val="000000"/>
        </w:rPr>
        <w:t xml:space="preserve"> Nominations</w:t>
      </w:r>
      <w:r w:rsidR="00D31839" w:rsidRPr="00970956">
        <w:rPr>
          <w:rFonts w:ascii="Cambria" w:hAnsi="Cambria" w:cs="Times New Roman"/>
          <w:color w:val="000000"/>
        </w:rPr>
        <w:t xml:space="preserve"> Committee, which would implement </w:t>
      </w:r>
      <w:r w:rsidR="00302C6F" w:rsidRPr="00970956">
        <w:rPr>
          <w:rFonts w:ascii="Cambria" w:hAnsi="Cambria" w:cs="Times New Roman"/>
          <w:color w:val="000000"/>
        </w:rPr>
        <w:t>a very professional selection of candidates for supervisory boards</w:t>
      </w:r>
      <w:r w:rsidR="00D31839" w:rsidRPr="00970956">
        <w:rPr>
          <w:rFonts w:ascii="Cambria" w:hAnsi="Cambria" w:cs="Times New Roman"/>
          <w:color w:val="000000"/>
        </w:rPr>
        <w:t xml:space="preserve"> by taking into account the goals set by the supervision authority</w:t>
      </w:r>
      <w:r w:rsidR="00302C6F" w:rsidRPr="00970956">
        <w:rPr>
          <w:rFonts w:ascii="Cambria" w:hAnsi="Cambria" w:cs="Times New Roman"/>
          <w:color w:val="000000"/>
        </w:rPr>
        <w:t>. This means strengthening the role of the supervisory board in creating the strategy and achieving the company</w:t>
      </w:r>
      <w:r w:rsidR="00D31839" w:rsidRPr="00970956">
        <w:rPr>
          <w:rFonts w:ascii="Cambria" w:hAnsi="Cambria" w:cs="Times New Roman"/>
          <w:color w:val="000000"/>
        </w:rPr>
        <w:t>’</w:t>
      </w:r>
      <w:r w:rsidR="00302C6F" w:rsidRPr="00970956">
        <w:rPr>
          <w:rFonts w:ascii="Cambria" w:hAnsi="Cambria" w:cs="Times New Roman"/>
          <w:color w:val="000000"/>
        </w:rPr>
        <w:t>s goals. This is a significant strengthening of the role of the supervisory board, and especially of its chairman, as a person who can reconcile different views and</w:t>
      </w:r>
      <w:r w:rsidR="00D31839" w:rsidRPr="00970956">
        <w:rPr>
          <w:rFonts w:ascii="Cambria" w:hAnsi="Cambria" w:cs="Times New Roman"/>
          <w:color w:val="000000"/>
        </w:rPr>
        <w:t xml:space="preserve"> be responsible for the company’</w:t>
      </w:r>
      <w:r w:rsidR="00302C6F" w:rsidRPr="00970956">
        <w:rPr>
          <w:rFonts w:ascii="Cambria" w:hAnsi="Cambria" w:cs="Times New Roman"/>
          <w:color w:val="000000"/>
        </w:rPr>
        <w:t>s strategy and activities.</w:t>
      </w:r>
    </w:p>
    <w:p w14:paraId="3E0DE810" w14:textId="7D4BBB24"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As for </w:t>
      </w:r>
      <w:r w:rsidR="009E18E1" w:rsidRPr="00970956">
        <w:rPr>
          <w:rFonts w:ascii="Cambria" w:hAnsi="Cambria" w:cs="Times New Roman"/>
          <w:color w:val="000000"/>
        </w:rPr>
        <w:t>sector ministries and regulatory authorities</w:t>
      </w:r>
      <w:r w:rsidRPr="00970956">
        <w:rPr>
          <w:rFonts w:ascii="Cambria" w:hAnsi="Cambria" w:cs="Times New Roman"/>
          <w:color w:val="000000"/>
        </w:rPr>
        <w:t>, they should primarily create policies for certain sectors of the economy, but should not be directly involved in supervision.</w:t>
      </w:r>
    </w:p>
    <w:p w14:paraId="43F906B2" w14:textId="2DA2E237"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I would now like to devote a little more attention to the institutions we propose to establish. The Nominati</w:t>
      </w:r>
      <w:r w:rsidR="006263C0" w:rsidRPr="00970956">
        <w:rPr>
          <w:rFonts w:ascii="Cambria" w:hAnsi="Cambria" w:cs="Times New Roman"/>
          <w:color w:val="000000"/>
        </w:rPr>
        <w:t>ons</w:t>
      </w:r>
      <w:r w:rsidRPr="00970956">
        <w:rPr>
          <w:rFonts w:ascii="Cambria" w:hAnsi="Cambria" w:cs="Times New Roman"/>
          <w:color w:val="000000"/>
        </w:rPr>
        <w:t xml:space="preserve"> Committee should consist of a small group of specialists, professionals, experienced managers (including foreign ones), people with high professional reputation and experience, meeting high ethical standards. The role of the Committee would be to search for the best candidates to carry out specific tasks in specific enterprises.</w:t>
      </w:r>
    </w:p>
    <w:p w14:paraId="09A64805" w14:textId="5CECAF34"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The second key institution would be the Department of Corporate Supervision, which - according to the program - would focus primarily on increasing the value of enterprises. It would consist of a group of professionals modeled on "</w:t>
      </w:r>
      <w:r w:rsidR="00FC10E0" w:rsidRPr="00970956">
        <w:rPr>
          <w:rFonts w:ascii="Cambria" w:hAnsi="Cambria" w:cs="Times New Roman"/>
          <w:color w:val="000000"/>
        </w:rPr>
        <w:t>private e</w:t>
      </w:r>
      <w:r w:rsidRPr="00970956">
        <w:rPr>
          <w:rFonts w:ascii="Cambria" w:hAnsi="Cambria" w:cs="Times New Roman"/>
          <w:color w:val="000000"/>
        </w:rPr>
        <w:t>quity"</w:t>
      </w:r>
      <w:r w:rsidR="00FC10E0" w:rsidRPr="00970956">
        <w:rPr>
          <w:rFonts w:ascii="Cambria" w:hAnsi="Cambria" w:cs="Times New Roman"/>
          <w:color w:val="000000"/>
        </w:rPr>
        <w:t xml:space="preserve"> firms</w:t>
      </w:r>
      <w:r w:rsidRPr="00970956">
        <w:rPr>
          <w:rFonts w:ascii="Cambria" w:hAnsi="Cambria" w:cs="Times New Roman"/>
          <w:color w:val="000000"/>
        </w:rPr>
        <w:t xml:space="preserve">. </w:t>
      </w:r>
      <w:r w:rsidR="00FC10E0" w:rsidRPr="00970956">
        <w:rPr>
          <w:rFonts w:ascii="Cambria" w:hAnsi="Cambria" w:cs="Times New Roman"/>
          <w:color w:val="000000"/>
        </w:rPr>
        <w:t>The activities of the Nominations Committee are to lead to</w:t>
      </w:r>
      <w:r w:rsidRPr="00970956">
        <w:rPr>
          <w:rFonts w:ascii="Cambria" w:hAnsi="Cambria" w:cs="Times New Roman"/>
          <w:color w:val="000000"/>
        </w:rPr>
        <w:t xml:space="preserve"> strengthening the supervisory boards</w:t>
      </w:r>
      <w:r w:rsidR="00FC10E0" w:rsidRPr="00970956">
        <w:rPr>
          <w:rFonts w:ascii="Cambria" w:hAnsi="Cambria" w:cs="Times New Roman"/>
          <w:color w:val="000000"/>
        </w:rPr>
        <w:t xml:space="preserve"> – and this is the central part of our proposal</w:t>
      </w:r>
      <w:r w:rsidRPr="00970956">
        <w:rPr>
          <w:rFonts w:ascii="Cambria" w:hAnsi="Cambria" w:cs="Times New Roman"/>
          <w:color w:val="000000"/>
        </w:rPr>
        <w:t>. (…) We want supervisory boards to have strategic competences and experience in management, just like in the best companies in the private sector.</w:t>
      </w:r>
      <w:r w:rsidR="00FC10E0" w:rsidRPr="00970956">
        <w:rPr>
          <w:rFonts w:ascii="Cambria" w:hAnsi="Cambria" w:cs="Times New Roman"/>
          <w:color w:val="000000"/>
        </w:rPr>
        <w:t xml:space="preserve"> Apart from having knowledge about the economy, members of supervisory boards</w:t>
      </w:r>
      <w:r w:rsidRPr="00970956">
        <w:rPr>
          <w:rFonts w:ascii="Cambria" w:hAnsi="Cambria" w:cs="Times New Roman"/>
          <w:color w:val="000000"/>
        </w:rPr>
        <w:t xml:space="preserve"> should be knowledgeable of the market, </w:t>
      </w:r>
      <w:r w:rsidR="00FC10E0" w:rsidRPr="00970956">
        <w:rPr>
          <w:rFonts w:ascii="Cambria" w:hAnsi="Cambria" w:cs="Times New Roman"/>
          <w:color w:val="000000"/>
        </w:rPr>
        <w:t xml:space="preserve">should have </w:t>
      </w:r>
      <w:r w:rsidRPr="00970956">
        <w:rPr>
          <w:rFonts w:ascii="Cambria" w:hAnsi="Cambria" w:cs="Times New Roman"/>
          <w:color w:val="000000"/>
        </w:rPr>
        <w:t xml:space="preserve">independent </w:t>
      </w:r>
      <w:r w:rsidR="00FC10E0" w:rsidRPr="00970956">
        <w:rPr>
          <w:rFonts w:ascii="Cambria" w:hAnsi="Cambria" w:cs="Times New Roman"/>
          <w:color w:val="000000"/>
        </w:rPr>
        <w:t>views</w:t>
      </w:r>
      <w:r w:rsidRPr="00970956">
        <w:rPr>
          <w:rFonts w:ascii="Cambria" w:hAnsi="Cambria" w:cs="Times New Roman"/>
          <w:color w:val="000000"/>
        </w:rPr>
        <w:t xml:space="preserve">, experience, </w:t>
      </w:r>
      <w:r w:rsidR="00FC10E0" w:rsidRPr="00970956">
        <w:rPr>
          <w:rFonts w:ascii="Cambria" w:hAnsi="Cambria" w:cs="Times New Roman"/>
          <w:color w:val="000000"/>
        </w:rPr>
        <w:t xml:space="preserve">a </w:t>
      </w:r>
      <w:r w:rsidRPr="00970956">
        <w:rPr>
          <w:rFonts w:ascii="Cambria" w:hAnsi="Cambria" w:cs="Times New Roman"/>
          <w:color w:val="000000"/>
        </w:rPr>
        <w:t>focus on achieving goals and multiplying capital.</w:t>
      </w:r>
    </w:p>
    <w:p w14:paraId="2CAADBE8" w14:textId="4B25966C"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w:t>
      </w:r>
    </w:p>
    <w:p w14:paraId="5BAC7EE2" w14:textId="161F2551" w:rsidR="00302C6F" w:rsidRPr="00970956" w:rsidRDefault="00302C6F" w:rsidP="00C923D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When it comes to implementing the National Corporate Supervision Program, we are currently consulting</w:t>
      </w:r>
      <w:r w:rsidR="005D064B" w:rsidRPr="00970956">
        <w:rPr>
          <w:rFonts w:ascii="Cambria" w:hAnsi="Cambria" w:cs="Times New Roman"/>
          <w:color w:val="000000"/>
        </w:rPr>
        <w:t xml:space="preserve"> a wide number of organizations about</w:t>
      </w:r>
      <w:r w:rsidRPr="00970956">
        <w:rPr>
          <w:rFonts w:ascii="Cambria" w:hAnsi="Cambria" w:cs="Times New Roman"/>
          <w:color w:val="000000"/>
        </w:rPr>
        <w:t xml:space="preserve"> </w:t>
      </w:r>
      <w:r w:rsidR="005D064B" w:rsidRPr="00970956">
        <w:rPr>
          <w:rFonts w:ascii="Cambria" w:hAnsi="Cambria" w:cs="Times New Roman"/>
          <w:color w:val="000000"/>
        </w:rPr>
        <w:t>its assumptions. We started those consutlations</w:t>
      </w:r>
      <w:r w:rsidRPr="00970956">
        <w:rPr>
          <w:rFonts w:ascii="Cambria" w:hAnsi="Cambria" w:cs="Times New Roman"/>
          <w:color w:val="000000"/>
        </w:rPr>
        <w:t xml:space="preserve"> with the State Treasury Commission. As I mentioned earlier, the model</w:t>
      </w:r>
      <w:r w:rsidR="005D064B" w:rsidRPr="00970956">
        <w:rPr>
          <w:rFonts w:ascii="Cambria" w:hAnsi="Cambria" w:cs="Times New Roman"/>
          <w:color w:val="000000"/>
        </w:rPr>
        <w:t xml:space="preserve"> I am presenting today</w:t>
      </w:r>
      <w:r w:rsidRPr="00970956">
        <w:rPr>
          <w:rFonts w:ascii="Cambria" w:hAnsi="Cambria" w:cs="Times New Roman"/>
          <w:color w:val="000000"/>
        </w:rPr>
        <w:t xml:space="preserve"> </w:t>
      </w:r>
      <w:r w:rsidR="005D064B" w:rsidRPr="00970956">
        <w:rPr>
          <w:rFonts w:ascii="Cambria" w:hAnsi="Cambria" w:cs="Times New Roman"/>
          <w:color w:val="000000"/>
        </w:rPr>
        <w:t xml:space="preserve">is the result of </w:t>
      </w:r>
      <w:r w:rsidRPr="00970956">
        <w:rPr>
          <w:rFonts w:ascii="Cambria" w:hAnsi="Cambria" w:cs="Times New Roman"/>
          <w:color w:val="000000"/>
        </w:rPr>
        <w:t>discussions with the Minister o</w:t>
      </w:r>
      <w:r w:rsidR="005D064B" w:rsidRPr="00970956">
        <w:rPr>
          <w:rFonts w:ascii="Cambria" w:hAnsi="Cambria" w:cs="Times New Roman"/>
          <w:color w:val="000000"/>
        </w:rPr>
        <w:t>f the Treasury and the Ministry’</w:t>
      </w:r>
      <w:r w:rsidRPr="00970956">
        <w:rPr>
          <w:rFonts w:ascii="Cambria" w:hAnsi="Cambria" w:cs="Times New Roman"/>
          <w:color w:val="000000"/>
        </w:rPr>
        <w:t>s team, which is trying to translate our proposals into the necessary legislative changes. (...)</w:t>
      </w:r>
    </w:p>
    <w:p w14:paraId="64ADCBB9" w14:textId="43E75F6E"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Chairman Tadeusz Aziewicz (PO):</w:t>
      </w:r>
    </w:p>
    <w:p w14:paraId="7A6D6FA4" w14:textId="7777777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t>
      </w:r>
    </w:p>
    <w:p w14:paraId="3A0B545B" w14:textId="1E44D1FC"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Let me be the first</w:t>
      </w:r>
      <w:r w:rsidR="005D064B" w:rsidRPr="00970956">
        <w:rPr>
          <w:rFonts w:ascii="Cambria" w:hAnsi="Cambria" w:cs="Times New Roman"/>
          <w:color w:val="000000"/>
        </w:rPr>
        <w:t xml:space="preserve"> one</w:t>
      </w:r>
      <w:r w:rsidRPr="00970956">
        <w:rPr>
          <w:rFonts w:ascii="Cambria" w:hAnsi="Cambria" w:cs="Times New Roman"/>
          <w:color w:val="000000"/>
        </w:rPr>
        <w:t xml:space="preserve"> to speak. I would like to share some reflections and ask questions about issues that seem important to me.</w:t>
      </w:r>
    </w:p>
    <w:p w14:paraId="0AFA1074" w14:textId="57BC1D2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 xml:space="preserve">The first question concerns the scope of the state sector in the economy. Do the authors of the program think about the presence of state property in the economy in </w:t>
      </w:r>
      <w:r w:rsidR="005D064B" w:rsidRPr="00970956">
        <w:rPr>
          <w:rFonts w:ascii="Cambria" w:hAnsi="Cambria" w:cs="Times New Roman"/>
          <w:color w:val="000000"/>
        </w:rPr>
        <w:t>broad or narrow terms</w:t>
      </w:r>
      <w:r w:rsidRPr="00970956">
        <w:rPr>
          <w:rFonts w:ascii="Cambria" w:hAnsi="Cambria" w:cs="Times New Roman"/>
          <w:color w:val="000000"/>
        </w:rPr>
        <w:t>? How wide would the range of entities be? Is the list of companies included in the program static or dynamic? Is it an open list?</w:t>
      </w:r>
    </w:p>
    <w:p w14:paraId="3C686385" w14:textId="3655EF82"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w:t>
      </w:r>
    </w:p>
    <w:p w14:paraId="6E6E0149" w14:textId="6F497C6A"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There is also a question about the constitutional responsibility of the Minister of the Treasury. What will his role in this process</w:t>
      </w:r>
      <w:r w:rsidR="001924B6" w:rsidRPr="00970956">
        <w:rPr>
          <w:rFonts w:ascii="Cambria" w:hAnsi="Cambria" w:cs="Times New Roman"/>
          <w:color w:val="000000"/>
        </w:rPr>
        <w:t xml:space="preserve"> be</w:t>
      </w:r>
      <w:r w:rsidRPr="00970956">
        <w:rPr>
          <w:rFonts w:ascii="Cambria" w:hAnsi="Cambria" w:cs="Times New Roman"/>
          <w:color w:val="000000"/>
        </w:rPr>
        <w:t>?</w:t>
      </w:r>
    </w:p>
    <w:p w14:paraId="0D344C3A" w14:textId="2DC72062"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 xml:space="preserve">State ownership is imperfect from the point of view of efficient management. I have no illusions that it will be possible to create a structure that will be an effective </w:t>
      </w:r>
      <w:r w:rsidR="003662CE" w:rsidRPr="00970956">
        <w:rPr>
          <w:rFonts w:ascii="Cambria" w:hAnsi="Cambria" w:cs="Times New Roman"/>
          <w:color w:val="000000"/>
        </w:rPr>
        <w:t>replacement for</w:t>
      </w:r>
      <w:r w:rsidRPr="00970956">
        <w:rPr>
          <w:rFonts w:ascii="Cambria" w:hAnsi="Cambria" w:cs="Times New Roman"/>
          <w:color w:val="000000"/>
        </w:rPr>
        <w:t xml:space="preserve"> a private owner. If we assume that a certain part of our economy must remain state-owned, then - with full humility - we must take the best actions to improve this system. It seems to me that the Economic Council's proposals go in this direction.</w:t>
      </w:r>
    </w:p>
    <w:p w14:paraId="2A5D068B" w14:textId="7764ED7C"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 xml:space="preserve">Mr Marek Suski </w:t>
      </w:r>
      <w:r w:rsidR="003662CE" w:rsidRPr="00970956">
        <w:rPr>
          <w:rFonts w:ascii="Cambria" w:hAnsi="Cambria" w:cs="Times New Roman"/>
          <w:color w:val="000000"/>
        </w:rPr>
        <w:t>has come</w:t>
      </w:r>
      <w:r w:rsidRPr="00970956">
        <w:rPr>
          <w:rFonts w:ascii="Cambria" w:hAnsi="Cambria" w:cs="Times New Roman"/>
          <w:color w:val="000000"/>
        </w:rPr>
        <w:t xml:space="preserve"> forward.</w:t>
      </w:r>
    </w:p>
    <w:p w14:paraId="6E8FE910" w14:textId="4DD0C22F"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Please, sir.</w:t>
      </w:r>
    </w:p>
    <w:p w14:paraId="4CB4EC2B" w14:textId="4277EE32"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Marek Suski (PiS</w:t>
      </w:r>
      <w:r w:rsidR="003662CE" w:rsidRPr="00970956">
        <w:rPr>
          <w:rFonts w:ascii="Cambria" w:hAnsi="Cambria" w:cs="Times New Roman"/>
          <w:b/>
          <w:color w:val="000000"/>
        </w:rPr>
        <w:t xml:space="preserve"> – Law and Justice</w:t>
      </w:r>
      <w:r w:rsidRPr="00970956">
        <w:rPr>
          <w:rFonts w:ascii="Cambria" w:hAnsi="Cambria" w:cs="Times New Roman"/>
          <w:b/>
          <w:color w:val="000000"/>
        </w:rPr>
        <w:t>) MP:</w:t>
      </w:r>
    </w:p>
    <w:p w14:paraId="2B3D6284" w14:textId="4001B2C9"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 xml:space="preserve">Mr Chairman, ladies and gentlemen, I am pleasantly surprised by the proposals presented. Let me remind you that we have been saying for the last 2.5 years that the functioning of the state requires that some extremely important enterprises remain under the supervision of the State Treasury, even if the management results were slightly lower than if these enterprises were privately owned. </w:t>
      </w:r>
      <w:r w:rsidR="00B51E52" w:rsidRPr="00970956">
        <w:rPr>
          <w:rFonts w:ascii="Cambria" w:hAnsi="Cambria" w:cs="Times New Roman"/>
          <w:color w:val="000000"/>
        </w:rPr>
        <w:t>It is in the state’s interest</w:t>
      </w:r>
      <w:r w:rsidRPr="00970956">
        <w:rPr>
          <w:rFonts w:ascii="Cambria" w:hAnsi="Cambria" w:cs="Times New Roman"/>
          <w:color w:val="000000"/>
        </w:rPr>
        <w:t xml:space="preserve"> </w:t>
      </w:r>
      <w:r w:rsidR="00B51E52" w:rsidRPr="00970956">
        <w:rPr>
          <w:rFonts w:ascii="Cambria" w:hAnsi="Cambria" w:cs="Times New Roman"/>
          <w:color w:val="000000"/>
        </w:rPr>
        <w:t xml:space="preserve">for it </w:t>
      </w:r>
      <w:r w:rsidRPr="00970956">
        <w:rPr>
          <w:rFonts w:ascii="Cambria" w:hAnsi="Cambria" w:cs="Times New Roman"/>
          <w:color w:val="000000"/>
        </w:rPr>
        <w:t xml:space="preserve">to have an </w:t>
      </w:r>
      <w:r w:rsidR="00B51E52" w:rsidRPr="00970956">
        <w:rPr>
          <w:rFonts w:ascii="Cambria" w:hAnsi="Cambria" w:cs="Times New Roman"/>
          <w:color w:val="000000"/>
        </w:rPr>
        <w:t>influence</w:t>
      </w:r>
      <w:r w:rsidRPr="00970956">
        <w:rPr>
          <w:rFonts w:ascii="Cambria" w:hAnsi="Cambria" w:cs="Times New Roman"/>
          <w:color w:val="000000"/>
        </w:rPr>
        <w:t xml:space="preserve"> on companies that determine</w:t>
      </w:r>
      <w:r w:rsidR="00B51E52" w:rsidRPr="00970956">
        <w:rPr>
          <w:rFonts w:ascii="Cambria" w:hAnsi="Cambria" w:cs="Times New Roman"/>
          <w:color w:val="000000"/>
        </w:rPr>
        <w:t xml:space="preserve"> the country’s</w:t>
      </w:r>
      <w:r w:rsidRPr="00970956">
        <w:rPr>
          <w:rFonts w:ascii="Cambria" w:hAnsi="Cambria" w:cs="Times New Roman"/>
          <w:color w:val="000000"/>
        </w:rPr>
        <w:t xml:space="preserve"> development and security.</w:t>
      </w:r>
    </w:p>
    <w:p w14:paraId="5762D4F6" w14:textId="766F9FF8" w:rsidR="00302C6F" w:rsidRPr="00970956" w:rsidRDefault="00302C6F" w:rsidP="00F46F8A">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I am very pleased with these proposals. I hope that the government of the Civic Platform will not throw this very interesting concept away. However, it is difficult to refer to detailed solutions, e.g. the appointment of a Nominati</w:t>
      </w:r>
      <w:r w:rsidR="00B51E52" w:rsidRPr="00970956">
        <w:rPr>
          <w:rFonts w:ascii="Cambria" w:hAnsi="Cambria" w:cs="Times New Roman"/>
          <w:color w:val="000000"/>
        </w:rPr>
        <w:t>ons</w:t>
      </w:r>
      <w:r w:rsidRPr="00970956">
        <w:rPr>
          <w:rFonts w:ascii="Cambria" w:hAnsi="Cambria" w:cs="Times New Roman"/>
          <w:color w:val="000000"/>
        </w:rPr>
        <w:t xml:space="preserve"> Committee. If this process were to resemble the ordinance of Minister Grad regarding the apolitical election of representatives on supervisory boards and management boards, I am afraid that this could lead to </w:t>
      </w:r>
      <w:r w:rsidR="00B51E52" w:rsidRPr="00970956">
        <w:rPr>
          <w:rFonts w:ascii="Cambria" w:hAnsi="Cambria" w:cs="Times New Roman"/>
          <w:color w:val="000000"/>
        </w:rPr>
        <w:t xml:space="preserve">an </w:t>
      </w:r>
      <w:r w:rsidRPr="00970956">
        <w:rPr>
          <w:rFonts w:ascii="Cambria" w:hAnsi="Cambria" w:cs="Times New Roman"/>
          <w:color w:val="000000"/>
        </w:rPr>
        <w:t xml:space="preserve">even greater politicization instead of </w:t>
      </w:r>
      <w:r w:rsidR="003158D3" w:rsidRPr="00970956">
        <w:rPr>
          <w:rFonts w:ascii="Cambria" w:hAnsi="Cambria" w:cs="Times New Roman"/>
          <w:color w:val="000000"/>
        </w:rPr>
        <w:t xml:space="preserve">a </w:t>
      </w:r>
      <w:r w:rsidRPr="00970956">
        <w:rPr>
          <w:rFonts w:ascii="Cambria" w:hAnsi="Cambria" w:cs="Times New Roman"/>
          <w:color w:val="000000"/>
        </w:rPr>
        <w:t>depoliticization. On the other hand</w:t>
      </w:r>
      <w:r w:rsidR="003158D3" w:rsidRPr="00970956">
        <w:rPr>
          <w:rFonts w:ascii="Cambria" w:hAnsi="Cambria" w:cs="Times New Roman"/>
          <w:color w:val="000000"/>
        </w:rPr>
        <w:t>,</w:t>
      </w:r>
      <w:r w:rsidRPr="00970956">
        <w:rPr>
          <w:rFonts w:ascii="Cambria" w:hAnsi="Cambria" w:cs="Times New Roman"/>
          <w:color w:val="000000"/>
        </w:rPr>
        <w:t xml:space="preserve"> when it comes to strategic companies, one should not create mechanisms that would eliminate</w:t>
      </w:r>
      <w:r w:rsidR="003158D3" w:rsidRPr="00970956">
        <w:rPr>
          <w:rFonts w:ascii="Cambria" w:hAnsi="Cambria" w:cs="Times New Roman"/>
          <w:color w:val="000000"/>
        </w:rPr>
        <w:t xml:space="preserve"> the possibility of state influence on the staffing of supervisory boards </w:t>
      </w:r>
      <w:r w:rsidRPr="00970956">
        <w:rPr>
          <w:rFonts w:ascii="Cambria" w:hAnsi="Cambria" w:cs="Times New Roman"/>
          <w:color w:val="000000"/>
        </w:rPr>
        <w:t>if we want the state to retain some influence due to its owner</w:t>
      </w:r>
      <w:r w:rsidR="003158D3" w:rsidRPr="00970956">
        <w:rPr>
          <w:rFonts w:ascii="Cambria" w:hAnsi="Cambria" w:cs="Times New Roman"/>
          <w:color w:val="000000"/>
        </w:rPr>
        <w:t>ship or shares in these plants</w:t>
      </w:r>
      <w:r w:rsidRPr="00970956">
        <w:rPr>
          <w:rFonts w:ascii="Cambria" w:hAnsi="Cambria" w:cs="Times New Roman"/>
          <w:color w:val="000000"/>
        </w:rPr>
        <w:t xml:space="preserve">. </w:t>
      </w:r>
      <w:r w:rsidR="003158D3" w:rsidRPr="00970956">
        <w:rPr>
          <w:rFonts w:ascii="Cambria" w:hAnsi="Cambria" w:cs="Times New Roman"/>
          <w:color w:val="000000"/>
        </w:rPr>
        <w:t>We are not talking about</w:t>
      </w:r>
      <w:r w:rsidRPr="00970956">
        <w:rPr>
          <w:rFonts w:ascii="Cambria" w:hAnsi="Cambria" w:cs="Times New Roman"/>
          <w:color w:val="000000"/>
        </w:rPr>
        <w:t xml:space="preserve"> managers selected</w:t>
      </w:r>
      <w:r w:rsidR="003158D3" w:rsidRPr="00970956">
        <w:rPr>
          <w:rFonts w:ascii="Cambria" w:hAnsi="Cambria" w:cs="Times New Roman"/>
          <w:color w:val="000000"/>
        </w:rPr>
        <w:t xml:space="preserve"> through a</w:t>
      </w:r>
      <w:r w:rsidRPr="00970956">
        <w:rPr>
          <w:rFonts w:ascii="Cambria" w:hAnsi="Cambria" w:cs="Times New Roman"/>
          <w:color w:val="000000"/>
        </w:rPr>
        <w:t xml:space="preserve"> computer. The element of trust is important. In the case of these companies, there must be 100</w:t>
      </w:r>
      <w:r w:rsidR="00D20822" w:rsidRPr="00970956">
        <w:rPr>
          <w:rFonts w:ascii="Cambria" w:hAnsi="Cambria" w:cs="Times New Roman"/>
          <w:color w:val="000000"/>
        </w:rPr>
        <w:t xml:space="preserve"> percent or close to 100 percent</w:t>
      </w:r>
      <w:r w:rsidRPr="00970956">
        <w:rPr>
          <w:rFonts w:ascii="Cambria" w:hAnsi="Cambria" w:cs="Times New Roman"/>
          <w:color w:val="000000"/>
        </w:rPr>
        <w:t xml:space="preserve"> trust in the people to whom we entrust strategic national assets.</w:t>
      </w:r>
    </w:p>
    <w:p w14:paraId="44AB969D" w14:textId="759CEE0A" w:rsidR="00302C6F" w:rsidRPr="00970956" w:rsidRDefault="00D20822"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The Nominations</w:t>
      </w:r>
      <w:r w:rsidR="00302C6F" w:rsidRPr="00970956">
        <w:rPr>
          <w:rFonts w:ascii="Cambria" w:hAnsi="Cambria" w:cs="Times New Roman"/>
          <w:color w:val="000000"/>
        </w:rPr>
        <w:t xml:space="preserve"> Committee is described quite enigmatically. After getting acquainted with the details, we will be able to ask specific questions.</w:t>
      </w:r>
    </w:p>
    <w:p w14:paraId="05BDD79C" w14:textId="7777777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t>
      </w:r>
    </w:p>
    <w:p w14:paraId="5F053597" w14:textId="38104E75"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We are ready to work on such a program. For two and a half years we had an a</w:t>
      </w:r>
      <w:r w:rsidR="00D20822" w:rsidRPr="00970956">
        <w:rPr>
          <w:rFonts w:ascii="Cambria" w:hAnsi="Cambria" w:cs="Times New Roman"/>
          <w:color w:val="000000"/>
        </w:rPr>
        <w:t>rgument, even with the chairman</w:t>
      </w:r>
      <w:r w:rsidRPr="00970956">
        <w:rPr>
          <w:rFonts w:ascii="Cambria" w:hAnsi="Cambria" w:cs="Times New Roman"/>
          <w:color w:val="000000"/>
        </w:rPr>
        <w:t xml:space="preserve"> who argued that there was no need for the State Treasury to </w:t>
      </w:r>
      <w:r w:rsidR="00D20822" w:rsidRPr="00970956">
        <w:rPr>
          <w:rFonts w:ascii="Cambria" w:hAnsi="Cambria" w:cs="Times New Roman"/>
          <w:color w:val="000000"/>
        </w:rPr>
        <w:t>have any</w:t>
      </w:r>
      <w:r w:rsidRPr="00970956">
        <w:rPr>
          <w:rFonts w:ascii="Cambria" w:hAnsi="Cambria" w:cs="Times New Roman"/>
          <w:color w:val="000000"/>
        </w:rPr>
        <w:t xml:space="preserve"> property. And now, from the </w:t>
      </w:r>
      <w:r w:rsidR="00D20822" w:rsidRPr="00970956">
        <w:rPr>
          <w:rFonts w:ascii="Cambria" w:hAnsi="Cambria" w:cs="Times New Roman"/>
          <w:color w:val="000000"/>
        </w:rPr>
        <w:t>heart</w:t>
      </w:r>
      <w:r w:rsidRPr="00970956">
        <w:rPr>
          <w:rFonts w:ascii="Cambria" w:hAnsi="Cambria" w:cs="Times New Roman"/>
          <w:color w:val="000000"/>
        </w:rPr>
        <w:t xml:space="preserve"> of this government, Mr. Bielecki has brought a very interesting idea that I welcome.</w:t>
      </w:r>
    </w:p>
    <w:p w14:paraId="6CB57CD7" w14:textId="65E5CB5A" w:rsidR="00302C6F" w:rsidRPr="00970956" w:rsidRDefault="00302C6F"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Thank you very much.</w:t>
      </w:r>
    </w:p>
    <w:p w14:paraId="64B7A748" w14:textId="4F22130D" w:rsidR="00302C6F" w:rsidRPr="00970956" w:rsidRDefault="00EB52AD" w:rsidP="00302C6F">
      <w:pPr>
        <w:rPr>
          <w:rFonts w:ascii="Cambria" w:hAnsi="Cambria"/>
          <w:b/>
        </w:rPr>
      </w:pPr>
      <w:r w:rsidRPr="00970956">
        <w:rPr>
          <w:rFonts w:ascii="Cambria" w:hAnsi="Cambria"/>
          <w:b/>
        </w:rPr>
        <w:t>Chairman</w:t>
      </w:r>
      <w:r w:rsidR="00302C6F" w:rsidRPr="00970956">
        <w:rPr>
          <w:rFonts w:ascii="Cambria" w:hAnsi="Cambria"/>
          <w:b/>
        </w:rPr>
        <w:t xml:space="preserve"> Tadeusz Aziewicz (PO):</w:t>
      </w:r>
    </w:p>
    <w:p w14:paraId="74995A4E" w14:textId="19E2CC3E" w:rsidR="00302C6F" w:rsidRPr="00970956" w:rsidRDefault="00302C6F" w:rsidP="00302C6F">
      <w:pPr>
        <w:rPr>
          <w:rFonts w:ascii="Cambria" w:hAnsi="Cambria"/>
        </w:rPr>
      </w:pPr>
      <w:r w:rsidRPr="00970956">
        <w:rPr>
          <w:rFonts w:ascii="Cambria" w:hAnsi="Cambria"/>
        </w:rPr>
        <w:t xml:space="preserve">Thank you, </w:t>
      </w:r>
      <w:r w:rsidR="00EB52AD" w:rsidRPr="00970956">
        <w:rPr>
          <w:rFonts w:ascii="Cambria" w:hAnsi="Cambria"/>
        </w:rPr>
        <w:t>Sir.</w:t>
      </w:r>
    </w:p>
    <w:p w14:paraId="3A2A6AC8" w14:textId="77777777" w:rsidR="00302C6F" w:rsidRPr="00970956" w:rsidRDefault="00302C6F" w:rsidP="00302C6F">
      <w:pPr>
        <w:rPr>
          <w:rFonts w:ascii="Cambria" w:hAnsi="Cambria"/>
        </w:rPr>
      </w:pPr>
      <w:r w:rsidRPr="00970956">
        <w:rPr>
          <w:rFonts w:ascii="Cambria" w:hAnsi="Cambria"/>
        </w:rPr>
        <w:t>However, I would prefer to articulate and defend my views myself. I did not express the opinions mentioned by the honorable Member. But that does not matter in the context of the topic of today's debate.</w:t>
      </w:r>
    </w:p>
    <w:p w14:paraId="495CF01C" w14:textId="084F4BA8" w:rsidR="00302C6F" w:rsidRPr="00970956" w:rsidRDefault="00302C6F" w:rsidP="00302C6F">
      <w:pPr>
        <w:rPr>
          <w:rFonts w:ascii="Cambria" w:hAnsi="Cambria"/>
          <w:highlight w:val="lightGray"/>
        </w:rPr>
      </w:pPr>
      <w:r w:rsidRPr="00970956">
        <w:rPr>
          <w:rFonts w:ascii="Cambria" w:hAnsi="Cambria"/>
        </w:rPr>
        <w:t>(...)</w:t>
      </w:r>
    </w:p>
    <w:p w14:paraId="2D1FAC77" w14:textId="77777777" w:rsidR="00F46F8A" w:rsidRPr="00970956" w:rsidRDefault="00F46F8A">
      <w:pPr>
        <w:rPr>
          <w:rFonts w:ascii="Cambria" w:hAnsi="Cambria"/>
          <w:highlight w:val="lightGray"/>
        </w:rPr>
      </w:pPr>
    </w:p>
    <w:p w14:paraId="1D8F2427" w14:textId="77777777"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Chairman of the Economic Council Jan Krzysztof Bielecki:</w:t>
      </w:r>
    </w:p>
    <w:p w14:paraId="176ABE98" w14:textId="7777777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t>
      </w:r>
    </w:p>
    <w:p w14:paraId="7D541DD6" w14:textId="38777DE1" w:rsidR="00302C6F" w:rsidRPr="00970956" w:rsidRDefault="00F43A4A" w:rsidP="00302C6F">
      <w:pPr>
        <w:shd w:val="clear" w:color="auto" w:fill="FFFFFF"/>
        <w:spacing w:before="30" w:after="150"/>
        <w:rPr>
          <w:rFonts w:ascii="Cambria" w:hAnsi="Cambria" w:cs="Times New Roman"/>
          <w:color w:val="000000"/>
          <w:highlight w:val="lightGray"/>
        </w:rPr>
      </w:pPr>
      <w:r w:rsidRPr="00970956">
        <w:rPr>
          <w:rFonts w:ascii="Cambria" w:hAnsi="Cambria" w:cs="Times New Roman"/>
          <w:color w:val="000000"/>
        </w:rPr>
        <w:t>Thank you</w:t>
      </w:r>
      <w:r w:rsidR="00302C6F" w:rsidRPr="00970956">
        <w:rPr>
          <w:rFonts w:ascii="Cambria" w:hAnsi="Cambria" w:cs="Times New Roman"/>
          <w:color w:val="000000"/>
        </w:rPr>
        <w:t xml:space="preserve"> for the questions. I will try to answer them with the help of my colleagues.</w:t>
      </w:r>
    </w:p>
    <w:p w14:paraId="4D89ED7C" w14:textId="5136DA19"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 xml:space="preserve">The first issue concerned the scope of the state sector in the economy and the formation of the list of companies. I am not a central planner who knows everything and tells what the scope of the state sector in the economy should be and what number of companies should remain under state supervision. I look at this problem from the other side. Recognizing the need for the most effective functioning of public property and its </w:t>
      </w:r>
      <w:r w:rsidR="001E1046" w:rsidRPr="00970956">
        <w:rPr>
          <w:rFonts w:ascii="Cambria" w:hAnsi="Cambria" w:cs="Times New Roman"/>
          <w:color w:val="000000"/>
        </w:rPr>
        <w:t>growth</w:t>
      </w:r>
      <w:r w:rsidRPr="00970956">
        <w:rPr>
          <w:rFonts w:ascii="Cambria" w:hAnsi="Cambria" w:cs="Times New Roman"/>
          <w:color w:val="000000"/>
        </w:rPr>
        <w:t>, I would like the manag</w:t>
      </w:r>
      <w:r w:rsidR="001E1046" w:rsidRPr="00970956">
        <w:rPr>
          <w:rFonts w:ascii="Cambria" w:hAnsi="Cambria" w:cs="Times New Roman"/>
          <w:color w:val="000000"/>
        </w:rPr>
        <w:t>ement</w:t>
      </w:r>
      <w:r w:rsidRPr="00970956">
        <w:rPr>
          <w:rFonts w:ascii="Cambria" w:hAnsi="Cambria" w:cs="Times New Roman"/>
          <w:color w:val="000000"/>
        </w:rPr>
        <w:t xml:space="preserve"> and supervisi</w:t>
      </w:r>
      <w:r w:rsidR="001E1046" w:rsidRPr="00970956">
        <w:rPr>
          <w:rFonts w:ascii="Cambria" w:hAnsi="Cambria" w:cs="Times New Roman"/>
          <w:color w:val="000000"/>
        </w:rPr>
        <w:t>on of</w:t>
      </w:r>
      <w:r w:rsidRPr="00970956">
        <w:rPr>
          <w:rFonts w:ascii="Cambria" w:hAnsi="Cambria" w:cs="Times New Roman"/>
          <w:color w:val="000000"/>
        </w:rPr>
        <w:t xml:space="preserve"> this property to be the best possible in order to transfer experience from the private sector and improve the quality of management.</w:t>
      </w:r>
    </w:p>
    <w:p w14:paraId="3D033535" w14:textId="3F689692"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w:t>
      </w:r>
    </w:p>
    <w:p w14:paraId="327784E1" w14:textId="2BF4A182"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 xml:space="preserve">Regarding what Mr Suski said, I would like to point out that I agree with the </w:t>
      </w:r>
      <w:r w:rsidR="00175994" w:rsidRPr="00970956">
        <w:rPr>
          <w:rFonts w:ascii="Cambria" w:hAnsi="Cambria" w:cs="Times New Roman"/>
          <w:color w:val="000000"/>
        </w:rPr>
        <w:t>honorable Member almost in full</w:t>
      </w:r>
      <w:r w:rsidRPr="00970956">
        <w:rPr>
          <w:rFonts w:ascii="Cambria" w:hAnsi="Cambria" w:cs="Times New Roman"/>
          <w:color w:val="000000"/>
        </w:rPr>
        <w:t xml:space="preserve"> except for one point. We should not immediately assume that the quality of management in public companies with State Treasury shareholding may be worse than in private companies. While this can often be the case, there is evidence, also from other countries, that the opposite may be the case. This is also proved in some way by the example of PKO BP.</w:t>
      </w:r>
    </w:p>
    <w:p w14:paraId="2E3175B2" w14:textId="77777777"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Marek Suski (PiS) MP:</w:t>
      </w:r>
    </w:p>
    <w:p w14:paraId="3A7CEBDB" w14:textId="77777777"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I guess they will throw you out of the Civic Platform? We were harassed for such views for 2.5 years.</w:t>
      </w:r>
    </w:p>
    <w:p w14:paraId="65710141" w14:textId="77777777" w:rsidR="00302C6F" w:rsidRPr="00970956" w:rsidRDefault="00302C6F" w:rsidP="00302C6F">
      <w:pPr>
        <w:shd w:val="clear" w:color="auto" w:fill="FFFFFF"/>
        <w:spacing w:before="30" w:after="150"/>
        <w:rPr>
          <w:rFonts w:ascii="Cambria" w:hAnsi="Cambria" w:cs="Times New Roman"/>
          <w:b/>
          <w:color w:val="000000"/>
        </w:rPr>
      </w:pPr>
      <w:r w:rsidRPr="00970956">
        <w:rPr>
          <w:rFonts w:ascii="Cambria" w:hAnsi="Cambria" w:cs="Times New Roman"/>
          <w:b/>
          <w:color w:val="000000"/>
        </w:rPr>
        <w:t>Chairman of the Economic Council Jan Krzysztof Bielecki:</w:t>
      </w:r>
    </w:p>
    <w:p w14:paraId="4281AFD2" w14:textId="62E4BAB0" w:rsidR="00302C6F" w:rsidRPr="00970956" w:rsidRDefault="00302C6F" w:rsidP="00302C6F">
      <w:pPr>
        <w:shd w:val="clear" w:color="auto" w:fill="FFFFFF"/>
        <w:spacing w:before="30" w:after="150"/>
        <w:rPr>
          <w:rFonts w:ascii="Cambria" w:hAnsi="Cambria" w:cs="Times New Roman"/>
          <w:color w:val="000000"/>
        </w:rPr>
      </w:pPr>
      <w:r w:rsidRPr="00970956">
        <w:rPr>
          <w:rFonts w:ascii="Cambria" w:hAnsi="Cambria" w:cs="Times New Roman"/>
          <w:color w:val="000000"/>
        </w:rPr>
        <w:t>I would like to inform the honorable Member that</w:t>
      </w:r>
      <w:r w:rsidR="00175994" w:rsidRPr="00970956">
        <w:rPr>
          <w:rFonts w:ascii="Cambria" w:hAnsi="Cambria" w:cs="Times New Roman"/>
          <w:color w:val="000000"/>
        </w:rPr>
        <w:t>,</w:t>
      </w:r>
      <w:r w:rsidRPr="00970956">
        <w:rPr>
          <w:rFonts w:ascii="Cambria" w:hAnsi="Cambria" w:cs="Times New Roman"/>
          <w:color w:val="000000"/>
        </w:rPr>
        <w:t xml:space="preserve"> before someone fires me, they would have to sign me in first. (...)</w:t>
      </w:r>
    </w:p>
    <w:p w14:paraId="275F5F55" w14:textId="77777777" w:rsidR="00F46F8A" w:rsidRPr="00970956" w:rsidRDefault="00F46F8A">
      <w:pPr>
        <w:rPr>
          <w:rFonts w:ascii="Cambria" w:hAnsi="Cambria"/>
        </w:rPr>
      </w:pPr>
    </w:p>
    <w:p w14:paraId="772B6F38" w14:textId="77777777" w:rsidR="00F46F8A" w:rsidRPr="00970956" w:rsidRDefault="00F46F8A">
      <w:pPr>
        <w:rPr>
          <w:rFonts w:ascii="Cambria" w:hAnsi="Cambria"/>
        </w:rPr>
      </w:pPr>
    </w:p>
    <w:p w14:paraId="2B993A6A" w14:textId="77777777" w:rsidR="00913799" w:rsidRPr="00970956" w:rsidRDefault="00913799">
      <w:pPr>
        <w:rPr>
          <w:rFonts w:ascii="Cambria" w:hAnsi="Cambria"/>
        </w:rPr>
      </w:pPr>
    </w:p>
    <w:p w14:paraId="3062C38F" w14:textId="77777777" w:rsidR="00913799" w:rsidRPr="00970956" w:rsidRDefault="00913799">
      <w:pPr>
        <w:rPr>
          <w:rFonts w:ascii="Cambria" w:hAnsi="Cambria"/>
        </w:rPr>
      </w:pPr>
    </w:p>
    <w:p w14:paraId="0464F016" w14:textId="77777777" w:rsidR="00F73C7B" w:rsidRPr="00970956" w:rsidRDefault="00F73C7B">
      <w:pPr>
        <w:rPr>
          <w:rFonts w:ascii="Cambria" w:hAnsi="Cambria"/>
        </w:rPr>
      </w:pPr>
    </w:p>
    <w:p w14:paraId="0BABB9CC" w14:textId="77777777" w:rsidR="005E3D6C" w:rsidRPr="00970956" w:rsidRDefault="005E3D6C">
      <w:pPr>
        <w:rPr>
          <w:rFonts w:ascii="Cambria" w:hAnsi="Cambria"/>
        </w:rPr>
      </w:pPr>
      <w:r w:rsidRPr="00970956">
        <w:rPr>
          <w:rFonts w:ascii="Cambria" w:hAnsi="Cambria"/>
        </w:rPr>
        <w:br w:type="page"/>
      </w:r>
    </w:p>
    <w:p w14:paraId="7463BCB1" w14:textId="65ACDF25" w:rsidR="00470428" w:rsidRPr="00970956" w:rsidRDefault="00470428" w:rsidP="00470428">
      <w:pPr>
        <w:pStyle w:val="Heading2"/>
        <w:rPr>
          <w:rFonts w:ascii="Cambria" w:eastAsia="Times New Roman" w:hAnsi="Cambria" w:cs="Times New Roman"/>
        </w:rPr>
      </w:pPr>
      <w:bookmarkStart w:id="37" w:name="A6217"/>
      <w:bookmarkStart w:id="38" w:name="_Toc481140512"/>
      <w:r w:rsidRPr="00970956">
        <w:t>A.6.2.</w:t>
      </w:r>
      <w:r w:rsidR="00932B19" w:rsidRPr="00970956">
        <w:t>17</w:t>
      </w:r>
      <w:r w:rsidRPr="00970956">
        <w:t xml:space="preserve">. </w:t>
      </w:r>
      <w:bookmarkEnd w:id="37"/>
      <w:r w:rsidRPr="00970956">
        <w:rPr>
          <w:b w:val="0"/>
        </w:rPr>
        <w:t xml:space="preserve">– </w:t>
      </w:r>
      <w:r w:rsidR="00957DAB" w:rsidRPr="00970956">
        <w:rPr>
          <w:b w:val="0"/>
        </w:rPr>
        <w:t>Reuters</w:t>
      </w:r>
      <w:r w:rsidRPr="00970956">
        <w:rPr>
          <w:b w:val="0"/>
        </w:rPr>
        <w:t xml:space="preserve"> 2010/06</w:t>
      </w:r>
      <w:bookmarkEnd w:id="38"/>
    </w:p>
    <w:p w14:paraId="1CB89465" w14:textId="77777777" w:rsidR="00844568" w:rsidRPr="00970956" w:rsidRDefault="00844568" w:rsidP="00FB450D">
      <w:pPr>
        <w:rPr>
          <w:rFonts w:ascii="Cambria" w:hAnsi="Cambria"/>
        </w:rPr>
      </w:pPr>
    </w:p>
    <w:p w14:paraId="7021A2B5" w14:textId="3D017882" w:rsidR="00844568" w:rsidRPr="00970956" w:rsidRDefault="00FB450D" w:rsidP="00957DAB">
      <w:pPr>
        <w:ind w:left="720"/>
        <w:rPr>
          <w:rStyle w:val="plheadline"/>
          <w:rFonts w:ascii="Cambria" w:eastAsia="Times New Roman" w:hAnsi="Cambria" w:cs="Arial"/>
          <w:u w:val="single"/>
          <w:bdr w:val="none" w:sz="0" w:space="0" w:color="auto" w:frame="1"/>
        </w:rPr>
      </w:pPr>
      <w:r w:rsidRPr="00970956">
        <w:rPr>
          <w:rFonts w:ascii="Cambria" w:eastAsia="Times New Roman" w:hAnsi="Cambria" w:cs="Arial"/>
          <w:u w:val="single"/>
          <w:bdr w:val="none" w:sz="0" w:space="0" w:color="auto" w:frame="1"/>
        </w:rPr>
        <w:t xml:space="preserve">Reuters - wiadomości po polsku (2010, June 23) </w:t>
      </w:r>
      <w:r w:rsidR="00445A7E" w:rsidRPr="00970956">
        <w:rPr>
          <w:rStyle w:val="plheadline"/>
          <w:rFonts w:ascii="Cambria" w:eastAsia="Times New Roman" w:hAnsi="Cambria" w:cs="Arial"/>
          <w:u w:val="single"/>
          <w:bdr w:val="none" w:sz="0" w:space="0" w:color="auto" w:frame="1"/>
        </w:rPr>
        <w:t>Państwo powin</w:t>
      </w:r>
      <w:r w:rsidRPr="00970956">
        <w:rPr>
          <w:rStyle w:val="plheadline"/>
          <w:rFonts w:ascii="Cambria" w:eastAsia="Times New Roman" w:hAnsi="Cambria" w:cs="Arial"/>
          <w:u w:val="single"/>
          <w:bdr w:val="none" w:sz="0" w:space="0" w:color="auto" w:frame="1"/>
        </w:rPr>
        <w:t xml:space="preserve">no kontrolować ważne spółki-Bielecki [The state should have control over important companies-Bielecki]. </w:t>
      </w:r>
      <w:r w:rsidR="002123D1" w:rsidRPr="00970956">
        <w:rPr>
          <w:rStyle w:val="plheadline"/>
          <w:rFonts w:ascii="Cambria" w:eastAsia="Times New Roman" w:hAnsi="Cambria" w:cs="Arial"/>
          <w:u w:val="single"/>
          <w:bdr w:val="none" w:sz="0" w:space="0" w:color="auto" w:frame="1"/>
        </w:rPr>
        <w:t>Retrieved through Factiva</w:t>
      </w:r>
    </w:p>
    <w:p w14:paraId="4EBCA2D5" w14:textId="77777777" w:rsidR="00FB450D" w:rsidRPr="00970956" w:rsidRDefault="00FB450D" w:rsidP="00FB450D">
      <w:pPr>
        <w:rPr>
          <w:rStyle w:val="plheadline"/>
          <w:rFonts w:ascii="Cambria" w:eastAsia="Times New Roman" w:hAnsi="Cambria" w:cs="Arial"/>
          <w:bdr w:val="none" w:sz="0" w:space="0" w:color="auto" w:frame="1"/>
        </w:rPr>
      </w:pPr>
    </w:p>
    <w:p w14:paraId="17EFDB19" w14:textId="6862142B" w:rsidR="006951F2" w:rsidRPr="00970956" w:rsidRDefault="006951F2" w:rsidP="006951F2">
      <w:pPr>
        <w:spacing w:after="120"/>
        <w:rPr>
          <w:rFonts w:ascii="Cambria" w:hAnsi="Cambria"/>
        </w:rPr>
      </w:pPr>
      <w:r w:rsidRPr="00970956">
        <w:rPr>
          <w:rFonts w:ascii="Cambria" w:hAnsi="Cambria"/>
        </w:rPr>
        <w:t>(...)</w:t>
      </w:r>
    </w:p>
    <w:p w14:paraId="67B5108B" w14:textId="7F3907CA" w:rsidR="006951F2" w:rsidRPr="00970956" w:rsidRDefault="00C23C44" w:rsidP="006951F2">
      <w:pPr>
        <w:spacing w:after="120"/>
        <w:rPr>
          <w:rFonts w:ascii="Cambria" w:hAnsi="Cambria"/>
        </w:rPr>
      </w:pPr>
      <w:r w:rsidRPr="00970956">
        <w:rPr>
          <w:rFonts w:ascii="Cambria" w:hAnsi="Cambria"/>
        </w:rPr>
        <w:t>The former P</w:t>
      </w:r>
      <w:r w:rsidR="006951F2" w:rsidRPr="00970956">
        <w:rPr>
          <w:rFonts w:ascii="Cambria" w:hAnsi="Cambria"/>
        </w:rPr>
        <w:t xml:space="preserve">rime </w:t>
      </w:r>
      <w:r w:rsidRPr="00970956">
        <w:rPr>
          <w:rFonts w:ascii="Cambria" w:hAnsi="Cambria"/>
        </w:rPr>
        <w:t>M</w:t>
      </w:r>
      <w:r w:rsidR="006951F2" w:rsidRPr="00970956">
        <w:rPr>
          <w:rFonts w:ascii="Cambria" w:hAnsi="Cambria"/>
        </w:rPr>
        <w:t xml:space="preserve">inister [Jan Krzysztof Bielecki], and currently the head of the Economic Council advising the </w:t>
      </w:r>
      <w:r w:rsidRPr="00970956">
        <w:rPr>
          <w:rFonts w:ascii="Cambria" w:hAnsi="Cambria"/>
        </w:rPr>
        <w:t>P</w:t>
      </w:r>
      <w:r w:rsidR="006951F2" w:rsidRPr="00970956">
        <w:rPr>
          <w:rFonts w:ascii="Cambria" w:hAnsi="Cambria"/>
        </w:rPr>
        <w:t xml:space="preserve">rime </w:t>
      </w:r>
      <w:r w:rsidRPr="00970956">
        <w:rPr>
          <w:rFonts w:ascii="Cambria" w:hAnsi="Cambria"/>
        </w:rPr>
        <w:t>M</w:t>
      </w:r>
      <w:r w:rsidR="006951F2" w:rsidRPr="00970956">
        <w:rPr>
          <w:rFonts w:ascii="Cambria" w:hAnsi="Cambria"/>
        </w:rPr>
        <w:t>inister, presented the National Program of Ownership Supervision</w:t>
      </w:r>
      <w:r w:rsidRPr="00970956">
        <w:rPr>
          <w:rFonts w:ascii="Cambria" w:hAnsi="Cambria"/>
        </w:rPr>
        <w:t xml:space="preserve"> to the parliamentary Treasury Committee</w:t>
      </w:r>
      <w:r w:rsidR="006951F2" w:rsidRPr="00970956">
        <w:rPr>
          <w:rFonts w:ascii="Cambria" w:hAnsi="Cambria"/>
        </w:rPr>
        <w:t xml:space="preserve"> (...)</w:t>
      </w:r>
    </w:p>
    <w:p w14:paraId="284882C2" w14:textId="2CE13F8C" w:rsidR="006951F2" w:rsidRPr="00970956" w:rsidRDefault="006951F2" w:rsidP="006951F2">
      <w:pPr>
        <w:spacing w:after="120"/>
        <w:rPr>
          <w:rFonts w:ascii="Cambria" w:hAnsi="Cambria"/>
        </w:rPr>
      </w:pPr>
      <w:r w:rsidRPr="00970956">
        <w:rPr>
          <w:rFonts w:ascii="Cambria" w:hAnsi="Cambria"/>
        </w:rPr>
        <w:t>"</w:t>
      </w:r>
      <w:r w:rsidR="00924C9F" w:rsidRPr="00970956">
        <w:rPr>
          <w:rFonts w:ascii="Cambria" w:hAnsi="Cambria"/>
        </w:rPr>
        <w:t>As large international corporations (Renault, Fiat, banking groups) were under pressure from markets or their governments during the crisis, their</w:t>
      </w:r>
      <w:r w:rsidRPr="00970956">
        <w:rPr>
          <w:rFonts w:ascii="Cambria" w:hAnsi="Cambria"/>
        </w:rPr>
        <w:t xml:space="preserve"> behavior has shown the risks associated with the lack of a strong domestic owner of key companies for the economy," </w:t>
      </w:r>
      <w:r w:rsidR="00924C9F" w:rsidRPr="00970956">
        <w:rPr>
          <w:rFonts w:ascii="Cambria" w:hAnsi="Cambria"/>
        </w:rPr>
        <w:t>said</w:t>
      </w:r>
      <w:r w:rsidRPr="00970956">
        <w:rPr>
          <w:rFonts w:ascii="Cambria" w:hAnsi="Cambria"/>
        </w:rPr>
        <w:t xml:space="preserve"> one of the documents distributed to MPs.</w:t>
      </w:r>
    </w:p>
    <w:p w14:paraId="7E9F4BCF" w14:textId="56AD059E" w:rsidR="006951F2" w:rsidRPr="00970956" w:rsidRDefault="006951F2" w:rsidP="006951F2">
      <w:pPr>
        <w:spacing w:after="120"/>
        <w:rPr>
          <w:rFonts w:ascii="Cambria" w:hAnsi="Cambria"/>
          <w:highlight w:val="yellow"/>
        </w:rPr>
      </w:pPr>
      <w:r w:rsidRPr="00970956">
        <w:rPr>
          <w:rFonts w:ascii="Cambria" w:hAnsi="Cambria"/>
        </w:rPr>
        <w:t xml:space="preserve">"The interest of an international group may lead to economically irrational local decisions. (...) We also see examples of such behavior in Poland and, in the opinion of the Council, we should not be a passive observer of this process, but create </w:t>
      </w:r>
      <w:r w:rsidR="00924C9F" w:rsidRPr="00970956">
        <w:rPr>
          <w:rFonts w:ascii="Cambria" w:hAnsi="Cambria"/>
        </w:rPr>
        <w:t xml:space="preserve">active </w:t>
      </w:r>
      <w:r w:rsidRPr="00970956">
        <w:rPr>
          <w:rFonts w:ascii="Cambria" w:hAnsi="Cambria"/>
        </w:rPr>
        <w:t xml:space="preserve">entities </w:t>
      </w:r>
      <w:r w:rsidR="00924C9F" w:rsidRPr="00970956">
        <w:rPr>
          <w:rFonts w:ascii="Cambria" w:hAnsi="Cambria"/>
        </w:rPr>
        <w:t xml:space="preserve">that are </w:t>
      </w:r>
      <w:r w:rsidRPr="00970956">
        <w:rPr>
          <w:rFonts w:ascii="Cambria" w:hAnsi="Cambria"/>
        </w:rPr>
        <w:t>independent of the opinion of their foreign headquarters" - says the document.</w:t>
      </w:r>
    </w:p>
    <w:p w14:paraId="333E2298" w14:textId="1B33242F" w:rsidR="006951F2" w:rsidRPr="00970956" w:rsidRDefault="006951F2" w:rsidP="006951F2">
      <w:pPr>
        <w:spacing w:after="120"/>
        <w:rPr>
          <w:rFonts w:ascii="Cambria" w:hAnsi="Cambria"/>
        </w:rPr>
      </w:pPr>
      <w:r w:rsidRPr="00970956">
        <w:rPr>
          <w:rFonts w:ascii="Cambria" w:hAnsi="Cambria"/>
        </w:rPr>
        <w:t>(...)</w:t>
      </w:r>
    </w:p>
    <w:p w14:paraId="71C2009A" w14:textId="77777777" w:rsidR="006951F2" w:rsidRPr="00970956" w:rsidRDefault="006951F2" w:rsidP="006951F2">
      <w:pPr>
        <w:spacing w:after="120"/>
        <w:rPr>
          <w:rFonts w:ascii="Cambria" w:hAnsi="Cambria"/>
        </w:rPr>
      </w:pPr>
      <w:r w:rsidRPr="00970956">
        <w:rPr>
          <w:rFonts w:ascii="Cambria" w:hAnsi="Cambria"/>
        </w:rPr>
        <w:t>The program presented by Bielecki assumes that the state should maintain control over companies characterized by "high development potential" and "a certain critical mass for the national economy". The list of such companies should be submitted to the government by the Ministry of the Treasury.</w:t>
      </w:r>
    </w:p>
    <w:p w14:paraId="731DEB81" w14:textId="4869444F" w:rsidR="00FB450D" w:rsidRPr="00970956" w:rsidRDefault="006951F2" w:rsidP="00C00256">
      <w:pPr>
        <w:spacing w:after="120"/>
        <w:rPr>
          <w:rFonts w:ascii="Cambria" w:hAnsi="Cambria"/>
        </w:rPr>
      </w:pPr>
      <w:r w:rsidRPr="00970956">
        <w:rPr>
          <w:rFonts w:ascii="Cambria" w:hAnsi="Cambria"/>
        </w:rPr>
        <w:t xml:space="preserve">  "It can be expected that it will be around 20 companies. (...) Significant shares in most of them should go to public trading, strengthening the Polish capital market. </w:t>
      </w:r>
    </w:p>
    <w:p w14:paraId="57CC7949" w14:textId="77777777" w:rsidR="006951F2" w:rsidRPr="00970956" w:rsidRDefault="006951F2" w:rsidP="006951F2">
      <w:pPr>
        <w:spacing w:after="120"/>
        <w:rPr>
          <w:rStyle w:val="plheadline"/>
          <w:rFonts w:ascii="Cambria" w:eastAsia="Times New Roman" w:hAnsi="Cambria" w:cs="Arial"/>
          <w:bdr w:val="none" w:sz="0" w:space="0" w:color="auto" w:frame="1"/>
        </w:rPr>
      </w:pPr>
      <w:r w:rsidRPr="00970956">
        <w:rPr>
          <w:rStyle w:val="plheadline"/>
          <w:rFonts w:ascii="Cambria" w:eastAsia="Times New Roman" w:hAnsi="Cambria" w:cs="Arial"/>
          <w:bdr w:val="none" w:sz="0" w:space="0" w:color="auto" w:frame="1"/>
        </w:rPr>
        <w:t>(...)</w:t>
      </w:r>
    </w:p>
    <w:p w14:paraId="5A55C62D" w14:textId="77777777" w:rsidR="006951F2" w:rsidRPr="00970956" w:rsidRDefault="006951F2" w:rsidP="006951F2">
      <w:pPr>
        <w:spacing w:after="120"/>
        <w:rPr>
          <w:rStyle w:val="plheadline"/>
          <w:rFonts w:ascii="Cambria" w:eastAsia="Times New Roman" w:hAnsi="Cambria" w:cs="Arial"/>
          <w:bdr w:val="none" w:sz="0" w:space="0" w:color="auto" w:frame="1"/>
        </w:rPr>
      </w:pPr>
      <w:r w:rsidRPr="00970956">
        <w:rPr>
          <w:rStyle w:val="plheadline"/>
          <w:rFonts w:ascii="Cambria" w:eastAsia="Times New Roman" w:hAnsi="Cambria" w:cs="Arial"/>
          <w:bdr w:val="none" w:sz="0" w:space="0" w:color="auto" w:frame="1"/>
        </w:rPr>
        <w:t>Nevertheless, the state as a majority or minority but dominant shareholder will retain corporate control over these companies "- it was written.</w:t>
      </w:r>
    </w:p>
    <w:p w14:paraId="27A09254" w14:textId="4766A8DF" w:rsidR="006951F2" w:rsidRPr="00970956" w:rsidRDefault="006951F2" w:rsidP="006951F2">
      <w:pPr>
        <w:spacing w:after="120"/>
        <w:rPr>
          <w:rStyle w:val="plheadline"/>
          <w:rFonts w:ascii="Cambria" w:eastAsia="Times New Roman" w:hAnsi="Cambria" w:cs="Arial"/>
          <w:bdr w:val="none" w:sz="0" w:space="0" w:color="auto" w:frame="1"/>
        </w:rPr>
      </w:pPr>
      <w:r w:rsidRPr="00970956">
        <w:rPr>
          <w:rStyle w:val="plheadline"/>
          <w:rFonts w:ascii="Cambria" w:eastAsia="Times New Roman" w:hAnsi="Cambria" w:cs="Arial"/>
          <w:bdr w:val="none" w:sz="0" w:space="0" w:color="auto" w:frame="1"/>
        </w:rPr>
        <w:t xml:space="preserve">The program also stated that while the effects of privatization of the banking sector in Poland are positive, the </w:t>
      </w:r>
      <w:r w:rsidR="00C00256" w:rsidRPr="00970956">
        <w:rPr>
          <w:rStyle w:val="plheadline"/>
          <w:rFonts w:ascii="Cambria" w:eastAsia="Times New Roman" w:hAnsi="Cambria" w:cs="Arial"/>
          <w:bdr w:val="none" w:sz="0" w:space="0" w:color="auto" w:frame="1"/>
        </w:rPr>
        <w:t xml:space="preserve">current </w:t>
      </w:r>
      <w:r w:rsidRPr="00970956">
        <w:rPr>
          <w:rStyle w:val="plheadline"/>
          <w:rFonts w:ascii="Cambria" w:eastAsia="Times New Roman" w:hAnsi="Cambria" w:cs="Arial"/>
          <w:bdr w:val="none" w:sz="0" w:space="0" w:color="auto" w:frame="1"/>
        </w:rPr>
        <w:t>20</w:t>
      </w:r>
      <w:r w:rsidR="00C00256" w:rsidRPr="00970956">
        <w:rPr>
          <w:rStyle w:val="plheadline"/>
          <w:rFonts w:ascii="Cambria" w:eastAsia="Times New Roman" w:hAnsi="Cambria" w:cs="Arial"/>
          <w:bdr w:val="none" w:sz="0" w:space="0" w:color="auto" w:frame="1"/>
        </w:rPr>
        <w:t xml:space="preserve"> percent</w:t>
      </w:r>
      <w:r w:rsidRPr="00970956">
        <w:rPr>
          <w:rStyle w:val="plheadline"/>
          <w:rFonts w:ascii="Cambria" w:eastAsia="Times New Roman" w:hAnsi="Cambria" w:cs="Arial"/>
          <w:bdr w:val="none" w:sz="0" w:space="0" w:color="auto" w:frame="1"/>
        </w:rPr>
        <w:t xml:space="preserve"> share of Polish capital in the sector is too small.</w:t>
      </w:r>
    </w:p>
    <w:p w14:paraId="48EFD4E6" w14:textId="561A5C28" w:rsidR="006951F2" w:rsidRPr="00970956" w:rsidRDefault="006951F2" w:rsidP="006951F2">
      <w:pPr>
        <w:spacing w:after="120"/>
        <w:rPr>
          <w:rStyle w:val="plheadline"/>
          <w:rFonts w:ascii="Cambria" w:eastAsia="Times New Roman" w:hAnsi="Cambria" w:cs="Arial"/>
          <w:bdr w:val="none" w:sz="0" w:space="0" w:color="auto" w:frame="1"/>
        </w:rPr>
      </w:pPr>
      <w:r w:rsidRPr="00970956">
        <w:rPr>
          <w:rStyle w:val="plheadline"/>
          <w:rFonts w:ascii="Cambria" w:eastAsia="Times New Roman" w:hAnsi="Cambria" w:cs="Arial"/>
          <w:bdr w:val="none" w:sz="0" w:space="0" w:color="auto" w:frame="1"/>
        </w:rPr>
        <w:t>(...)</w:t>
      </w:r>
    </w:p>
    <w:p w14:paraId="0515A772" w14:textId="77777777" w:rsidR="00B32392" w:rsidRPr="00970956" w:rsidRDefault="00B32392">
      <w:pPr>
        <w:rPr>
          <w:rFonts w:ascii="Cambria" w:hAnsi="Cambria"/>
        </w:rPr>
      </w:pPr>
    </w:p>
    <w:p w14:paraId="32906C53" w14:textId="77777777" w:rsidR="008A6FB5" w:rsidRPr="00970956" w:rsidRDefault="008A6FB5">
      <w:pPr>
        <w:rPr>
          <w:rFonts w:ascii="Times" w:eastAsia="Times New Roman" w:hAnsi="Times" w:cs="Times New Roman"/>
          <w:sz w:val="20"/>
          <w:szCs w:val="20"/>
        </w:rPr>
      </w:pPr>
      <w:r w:rsidRPr="00970956">
        <w:rPr>
          <w:rFonts w:ascii="Times" w:eastAsia="Times New Roman" w:hAnsi="Times" w:cs="Times New Roman"/>
          <w:sz w:val="20"/>
          <w:szCs w:val="20"/>
        </w:rPr>
        <w:br w:type="page"/>
      </w:r>
    </w:p>
    <w:p w14:paraId="7C429B6C" w14:textId="05559EF9" w:rsidR="00144CA4" w:rsidRPr="00970956" w:rsidRDefault="00144CA4" w:rsidP="00144CA4">
      <w:pPr>
        <w:pStyle w:val="Heading2"/>
        <w:rPr>
          <w:rFonts w:ascii="Cambria" w:eastAsia="Times New Roman" w:hAnsi="Cambria" w:cs="Times New Roman"/>
        </w:rPr>
      </w:pPr>
      <w:bookmarkStart w:id="39" w:name="A6218"/>
      <w:bookmarkStart w:id="40" w:name="_Toc481140513"/>
      <w:r w:rsidRPr="00970956">
        <w:t>A.6.2.</w:t>
      </w:r>
      <w:r w:rsidR="00932B19" w:rsidRPr="00970956">
        <w:t>18</w:t>
      </w:r>
      <w:r w:rsidRPr="00970956">
        <w:t xml:space="preserve">. </w:t>
      </w:r>
      <w:bookmarkEnd w:id="39"/>
      <w:r w:rsidRPr="00970956">
        <w:rPr>
          <w:b w:val="0"/>
        </w:rPr>
        <w:t>– Morawiecki</w:t>
      </w:r>
      <w:r w:rsidR="00781B07" w:rsidRPr="00970956">
        <w:rPr>
          <w:b w:val="0"/>
        </w:rPr>
        <w:t xml:space="preserve"> (BZ WBK)</w:t>
      </w:r>
      <w:r w:rsidRPr="00970956">
        <w:rPr>
          <w:b w:val="0"/>
        </w:rPr>
        <w:t xml:space="preserve"> 2010/06</w:t>
      </w:r>
      <w:bookmarkEnd w:id="40"/>
    </w:p>
    <w:p w14:paraId="303F60DD" w14:textId="77777777" w:rsidR="00924807" w:rsidRPr="00970956" w:rsidRDefault="00924807" w:rsidP="00D17530">
      <w:pPr>
        <w:ind w:left="720"/>
        <w:rPr>
          <w:rFonts w:ascii="Cambria" w:hAnsi="Cambria"/>
          <w:u w:val="single"/>
        </w:rPr>
      </w:pPr>
    </w:p>
    <w:p w14:paraId="1A02A693" w14:textId="77777777" w:rsidR="00A06093" w:rsidRPr="00970956" w:rsidRDefault="00A06093" w:rsidP="00D17530">
      <w:pPr>
        <w:ind w:left="720"/>
        <w:rPr>
          <w:rFonts w:ascii="Cambria" w:hAnsi="Cambria"/>
          <w:u w:val="single"/>
        </w:rPr>
      </w:pPr>
      <w:r w:rsidRPr="00970956">
        <w:rPr>
          <w:rFonts w:ascii="Cambria" w:hAnsi="Cambria"/>
          <w:u w:val="single"/>
        </w:rPr>
        <w:t xml:space="preserve">Morawiecki, M. (2010, spring) System finansowy i korporacje krajowe a podmiotowość Polski. In J. Szomburg (ed.) </w:t>
      </w:r>
      <w:r w:rsidRPr="00970956">
        <w:rPr>
          <w:rFonts w:ascii="Cambria" w:hAnsi="Cambria"/>
          <w:i/>
          <w:u w:val="single"/>
        </w:rPr>
        <w:t>Jaka podmiotowość Polski XXI wieku? : Kongres Obywatelski</w:t>
      </w:r>
      <w:r w:rsidRPr="00970956">
        <w:rPr>
          <w:rFonts w:ascii="Cambria" w:hAnsi="Cambria"/>
          <w:u w:val="single"/>
        </w:rPr>
        <w:t xml:space="preserve">. Gdańsk: Instytut Badań nad Gospodarką Rynkową, pp. 93-99.  </w:t>
      </w:r>
    </w:p>
    <w:p w14:paraId="72BD25CC" w14:textId="77777777" w:rsidR="00A06093" w:rsidRPr="00970956" w:rsidRDefault="00A06093" w:rsidP="00D17530">
      <w:pPr>
        <w:rPr>
          <w:rFonts w:ascii="Cambria" w:hAnsi="Cambria"/>
        </w:rPr>
      </w:pPr>
    </w:p>
    <w:p w14:paraId="41A9030F" w14:textId="2ACBC2E6" w:rsidR="002724D9" w:rsidRPr="00970956" w:rsidRDefault="002724D9" w:rsidP="002724D9">
      <w:pPr>
        <w:spacing w:after="120"/>
        <w:rPr>
          <w:rFonts w:ascii="Cambria" w:hAnsi="Cambria" w:cs="Times New Roman"/>
          <w:b/>
        </w:rPr>
      </w:pPr>
      <w:r w:rsidRPr="00970956">
        <w:rPr>
          <w:rFonts w:ascii="Cambria" w:hAnsi="Cambria" w:cs="Times New Roman"/>
          <w:b/>
        </w:rPr>
        <w:t xml:space="preserve">The </w:t>
      </w:r>
      <w:r w:rsidR="00D40337" w:rsidRPr="00970956">
        <w:rPr>
          <w:rFonts w:ascii="Cambria" w:hAnsi="Cambria" w:cs="Times New Roman"/>
          <w:b/>
        </w:rPr>
        <w:t>capacity</w:t>
      </w:r>
      <w:r w:rsidRPr="00970956">
        <w:rPr>
          <w:rFonts w:ascii="Cambria" w:hAnsi="Cambria" w:cs="Times New Roman"/>
          <w:b/>
        </w:rPr>
        <w:t xml:space="preserve"> of the financial system</w:t>
      </w:r>
      <w:r w:rsidR="00D40337" w:rsidRPr="00970956">
        <w:rPr>
          <w:rFonts w:ascii="Cambria" w:hAnsi="Cambria" w:cs="Times New Roman"/>
          <w:b/>
        </w:rPr>
        <w:t xml:space="preserve"> to be an autonomous actor</w:t>
      </w:r>
    </w:p>
    <w:p w14:paraId="26F49680" w14:textId="0040BD6E" w:rsidR="002724D9" w:rsidRPr="00970956" w:rsidRDefault="00D40337" w:rsidP="002724D9">
      <w:pPr>
        <w:spacing w:after="120"/>
        <w:rPr>
          <w:rFonts w:ascii="Cambria" w:hAnsi="Cambria" w:cs="Times New Roman"/>
          <w:highlight w:val="yellow"/>
        </w:rPr>
      </w:pPr>
      <w:r w:rsidRPr="00970956">
        <w:rPr>
          <w:rFonts w:ascii="Cambria" w:hAnsi="Cambria" w:cs="Times New Roman"/>
        </w:rPr>
        <w:t xml:space="preserve">The growing internationalization of </w:t>
      </w:r>
      <w:r w:rsidR="002724D9" w:rsidRPr="00970956">
        <w:rPr>
          <w:rFonts w:ascii="Cambria" w:hAnsi="Cambria" w:cs="Times New Roman"/>
        </w:rPr>
        <w:t xml:space="preserve">capital and other processes that make up globalization require </w:t>
      </w:r>
      <w:r w:rsidRPr="00970956">
        <w:rPr>
          <w:rFonts w:ascii="Cambria" w:hAnsi="Cambria" w:cs="Times New Roman"/>
        </w:rPr>
        <w:t>that, first of all, one</w:t>
      </w:r>
      <w:r w:rsidR="002724D9" w:rsidRPr="00970956">
        <w:rPr>
          <w:rFonts w:ascii="Cambria" w:hAnsi="Cambria" w:cs="Times New Roman"/>
        </w:rPr>
        <w:t xml:space="preserve"> answer</w:t>
      </w:r>
      <w:r w:rsidRPr="00970956">
        <w:rPr>
          <w:rFonts w:ascii="Cambria" w:hAnsi="Cambria" w:cs="Times New Roman"/>
        </w:rPr>
        <w:t>s</w:t>
      </w:r>
      <w:r w:rsidR="002724D9" w:rsidRPr="00970956">
        <w:rPr>
          <w:rFonts w:ascii="Cambria" w:hAnsi="Cambria" w:cs="Times New Roman"/>
        </w:rPr>
        <w:t xml:space="preserve"> the question of what </w:t>
      </w:r>
      <w:r w:rsidRPr="00970956">
        <w:rPr>
          <w:rFonts w:ascii="Cambria" w:hAnsi="Cambria" w:cs="Times New Roman"/>
        </w:rPr>
        <w:t xml:space="preserve">the capacity to be an autonomous </w:t>
      </w:r>
      <w:r w:rsidR="002724D9" w:rsidRPr="00970956">
        <w:rPr>
          <w:rFonts w:ascii="Cambria" w:hAnsi="Cambria" w:cs="Times New Roman"/>
        </w:rPr>
        <w:t xml:space="preserve">economic </w:t>
      </w:r>
      <w:r w:rsidRPr="00970956">
        <w:rPr>
          <w:rFonts w:ascii="Cambria" w:hAnsi="Cambria" w:cs="Times New Roman"/>
        </w:rPr>
        <w:t>actor</w:t>
      </w:r>
      <w:r w:rsidR="002724D9" w:rsidRPr="00970956">
        <w:rPr>
          <w:rFonts w:ascii="Cambria" w:hAnsi="Cambria" w:cs="Times New Roman"/>
        </w:rPr>
        <w:t xml:space="preserve"> means in today's reality and what</w:t>
      </w:r>
      <w:r w:rsidRPr="00970956">
        <w:rPr>
          <w:rFonts w:ascii="Cambria" w:hAnsi="Cambria" w:cs="Times New Roman"/>
        </w:rPr>
        <w:t xml:space="preserve"> it means for</w:t>
      </w:r>
      <w:r w:rsidR="002724D9" w:rsidRPr="00970956">
        <w:rPr>
          <w:rFonts w:ascii="Cambria" w:hAnsi="Cambria" w:cs="Times New Roman"/>
        </w:rPr>
        <w:t xml:space="preserve"> the financial system and</w:t>
      </w:r>
      <w:r w:rsidRPr="00970956">
        <w:rPr>
          <w:rFonts w:ascii="Cambria" w:hAnsi="Cambria" w:cs="Times New Roman"/>
        </w:rPr>
        <w:t xml:space="preserve"> of its three subsectors</w:t>
      </w:r>
      <w:r w:rsidR="002724D9" w:rsidRPr="00970956">
        <w:rPr>
          <w:rFonts w:ascii="Cambria" w:hAnsi="Cambria" w:cs="Times New Roman"/>
        </w:rPr>
        <w:t xml:space="preserve"> </w:t>
      </w:r>
      <w:r w:rsidRPr="00970956">
        <w:rPr>
          <w:rFonts w:ascii="Cambria" w:hAnsi="Cambria" w:cs="Times New Roman"/>
        </w:rPr>
        <w:t xml:space="preserve">- </w:t>
      </w:r>
      <w:r w:rsidR="002724D9" w:rsidRPr="00970956">
        <w:rPr>
          <w:rFonts w:ascii="Cambria" w:hAnsi="Cambria" w:cs="Times New Roman"/>
        </w:rPr>
        <w:t>banking, insurance and capital today</w:t>
      </w:r>
      <w:r w:rsidRPr="00970956">
        <w:rPr>
          <w:rFonts w:ascii="Cambria" w:hAnsi="Cambria" w:cs="Times New Roman"/>
        </w:rPr>
        <w:t xml:space="preserve"> – to be autonomous</w:t>
      </w:r>
      <w:r w:rsidR="002724D9" w:rsidRPr="00970956">
        <w:rPr>
          <w:rFonts w:ascii="Cambria" w:hAnsi="Cambria" w:cs="Times New Roman"/>
        </w:rPr>
        <w:t>.</w:t>
      </w:r>
    </w:p>
    <w:p w14:paraId="7649A4C4" w14:textId="04210984" w:rsidR="002724D9" w:rsidRPr="00970956" w:rsidRDefault="008F7A18" w:rsidP="00A06093">
      <w:pPr>
        <w:spacing w:after="120"/>
        <w:rPr>
          <w:rFonts w:ascii="Cambria" w:hAnsi="Cambria" w:cs="Times New Roman"/>
          <w:highlight w:val="yellow"/>
        </w:rPr>
      </w:pPr>
      <w:r w:rsidRPr="00970956">
        <w:rPr>
          <w:rFonts w:ascii="Cambria" w:hAnsi="Cambria" w:cs="Times New Roman"/>
        </w:rPr>
        <w:t>Nearly 80 percent</w:t>
      </w:r>
      <w:r w:rsidR="002724D9" w:rsidRPr="00970956">
        <w:rPr>
          <w:rFonts w:ascii="Cambria" w:hAnsi="Cambria" w:cs="Times New Roman"/>
        </w:rPr>
        <w:t xml:space="preserve"> of the banking sub-sector is in the hands of foreign entities. This would indicate that we are dealing here with a questionable or at least somewhat blurred </w:t>
      </w:r>
      <w:r w:rsidR="00D40337" w:rsidRPr="00970956">
        <w:rPr>
          <w:rFonts w:ascii="Cambria" w:hAnsi="Cambria" w:cs="Times New Roman"/>
        </w:rPr>
        <w:t>capacity to be autonomous</w:t>
      </w:r>
      <w:r w:rsidR="002724D9" w:rsidRPr="00970956">
        <w:rPr>
          <w:rFonts w:ascii="Cambria" w:hAnsi="Cambria" w:cs="Times New Roman"/>
        </w:rPr>
        <w:t>. We have had such a situation since the end of the nineties, and this rather long perspective allows us to state that it is not as bad as the level of dependence would suggest. Although the majority of our</w:t>
      </w:r>
      <w:r w:rsidR="00E803A2" w:rsidRPr="00970956">
        <w:rPr>
          <w:rFonts w:ascii="Cambria" w:hAnsi="Cambria" w:cs="Times New Roman"/>
        </w:rPr>
        <w:t xml:space="preserve"> [Poland’s]</w:t>
      </w:r>
      <w:r w:rsidR="002724D9" w:rsidRPr="00970956">
        <w:rPr>
          <w:rFonts w:ascii="Cambria" w:hAnsi="Cambria" w:cs="Times New Roman"/>
        </w:rPr>
        <w:t xml:space="preserve"> banks are owned outside the country, there is no conflict of interest. Many years of practice prove that most Polish banks with dominant foreign capital act in the interest of Poland and are largely independent of their headquarters. In most banks with foreign participation, it is at the domestic level that almost all credit decisions or liquidity </w:t>
      </w:r>
      <w:r w:rsidR="00E803A2" w:rsidRPr="00970956">
        <w:rPr>
          <w:rFonts w:ascii="Cambria" w:hAnsi="Cambria" w:cs="Times New Roman"/>
        </w:rPr>
        <w:t>and</w:t>
      </w:r>
      <w:r w:rsidR="002724D9" w:rsidRPr="00970956">
        <w:rPr>
          <w:rFonts w:ascii="Cambria" w:hAnsi="Cambria" w:cs="Times New Roman"/>
        </w:rPr>
        <w:t xml:space="preserve"> currency limits are made. The most important thing in a bank is the credit policy, and the related credit decisions are made and implemented in the interest of Poland, Polish companies and </w:t>
      </w:r>
      <w:r w:rsidR="00E803A2" w:rsidRPr="00970956">
        <w:rPr>
          <w:rFonts w:ascii="Cambria" w:hAnsi="Cambria" w:cs="Times New Roman"/>
        </w:rPr>
        <w:t xml:space="preserve">Polish </w:t>
      </w:r>
      <w:r w:rsidR="002724D9" w:rsidRPr="00970956">
        <w:rPr>
          <w:rFonts w:ascii="Cambria" w:hAnsi="Cambria" w:cs="Times New Roman"/>
        </w:rPr>
        <w:t>households. On the other hand, the large</w:t>
      </w:r>
      <w:r w:rsidR="00E803A2" w:rsidRPr="00970956">
        <w:rPr>
          <w:rFonts w:ascii="Cambria" w:hAnsi="Cambria" w:cs="Times New Roman"/>
        </w:rPr>
        <w:t>st</w:t>
      </w:r>
      <w:r w:rsidR="002724D9" w:rsidRPr="00970956">
        <w:rPr>
          <w:rFonts w:ascii="Cambria" w:hAnsi="Cambria" w:cs="Times New Roman"/>
        </w:rPr>
        <w:t xml:space="preserve"> capital undertak</w:t>
      </w:r>
      <w:r w:rsidR="00E803A2" w:rsidRPr="00970956">
        <w:rPr>
          <w:rFonts w:ascii="Cambria" w:hAnsi="Cambria" w:cs="Times New Roman"/>
        </w:rPr>
        <w:t xml:space="preserve">ings undertaken in these banks – </w:t>
      </w:r>
      <w:r w:rsidR="002724D9" w:rsidRPr="00970956">
        <w:rPr>
          <w:rFonts w:ascii="Cambria" w:hAnsi="Cambria" w:cs="Times New Roman"/>
        </w:rPr>
        <w:t>trans</w:t>
      </w:r>
      <w:r w:rsidR="00E803A2" w:rsidRPr="00970956">
        <w:rPr>
          <w:rFonts w:ascii="Cambria" w:hAnsi="Cambria" w:cs="Times New Roman"/>
        </w:rPr>
        <w:t>actions of hundreds of millions [of zlotys] –</w:t>
      </w:r>
      <w:r w:rsidR="002724D9" w:rsidRPr="00970956">
        <w:rPr>
          <w:rFonts w:ascii="Cambria" w:hAnsi="Cambria" w:cs="Times New Roman"/>
        </w:rPr>
        <w:t xml:space="preserve"> require a countersignature from the headquarters. I do not want to undermine the role of an element as fundamental as ownership. Of course, it is very important and Polish participation in it should be greater. However, practice shows that it is not always the dominant parameter of </w:t>
      </w:r>
      <w:r w:rsidR="00E803A2" w:rsidRPr="00970956">
        <w:rPr>
          <w:rFonts w:ascii="Cambria" w:hAnsi="Cambria" w:cs="Times New Roman"/>
        </w:rPr>
        <w:t>the capacity to be autonomous</w:t>
      </w:r>
      <w:r w:rsidR="002724D9" w:rsidRPr="00970956">
        <w:rPr>
          <w:rFonts w:ascii="Cambria" w:hAnsi="Cambria" w:cs="Times New Roman"/>
        </w:rPr>
        <w:t>.</w:t>
      </w:r>
    </w:p>
    <w:p w14:paraId="09345506" w14:textId="46B27138" w:rsidR="0017150F" w:rsidRPr="00970956" w:rsidRDefault="0017150F" w:rsidP="00A06093">
      <w:pPr>
        <w:spacing w:after="120"/>
        <w:rPr>
          <w:rFonts w:ascii="Cambria" w:hAnsi="Cambria" w:cs="Times New Roman"/>
          <w:highlight w:val="yellow"/>
        </w:rPr>
      </w:pPr>
      <w:r w:rsidRPr="00970956">
        <w:rPr>
          <w:rFonts w:ascii="Cambria" w:hAnsi="Cambria" w:cs="Times New Roman"/>
        </w:rPr>
        <w:t>Generally</w:t>
      </w:r>
      <w:r w:rsidR="00CB4EDB" w:rsidRPr="00970956">
        <w:rPr>
          <w:rFonts w:ascii="Cambria" w:hAnsi="Cambria" w:cs="Times New Roman"/>
        </w:rPr>
        <w:t xml:space="preserve"> speaking</w:t>
      </w:r>
      <w:r w:rsidRPr="00970956">
        <w:rPr>
          <w:rFonts w:ascii="Cambria" w:hAnsi="Cambria" w:cs="Times New Roman"/>
        </w:rPr>
        <w:t xml:space="preserve">, however, we can say that the Polish banking sector is </w:t>
      </w:r>
      <w:r w:rsidR="005A3D52" w:rsidRPr="00970956">
        <w:rPr>
          <w:rFonts w:ascii="Cambria" w:hAnsi="Cambria" w:cs="Times New Roman"/>
        </w:rPr>
        <w:t>autonomous</w:t>
      </w:r>
      <w:r w:rsidRPr="00970956">
        <w:rPr>
          <w:rFonts w:ascii="Cambria" w:hAnsi="Cambria" w:cs="Times New Roman"/>
        </w:rPr>
        <w:t xml:space="preserve">. </w:t>
      </w:r>
      <w:r w:rsidR="005A3D52" w:rsidRPr="00970956">
        <w:rPr>
          <w:rFonts w:ascii="Cambria" w:hAnsi="Cambria" w:cs="Times New Roman"/>
        </w:rPr>
        <w:t>It m</w:t>
      </w:r>
      <w:r w:rsidRPr="00970956">
        <w:rPr>
          <w:rFonts w:ascii="Cambria" w:hAnsi="Cambria" w:cs="Times New Roman"/>
        </w:rPr>
        <w:t xml:space="preserve">akes capital and credit decisions that are beneficial for our country. </w:t>
      </w:r>
      <w:r w:rsidR="005A3D52" w:rsidRPr="00970956">
        <w:rPr>
          <w:rFonts w:ascii="Cambria" w:hAnsi="Cambria" w:cs="Times New Roman"/>
        </w:rPr>
        <w:t>Some</w:t>
      </w:r>
      <w:r w:rsidRPr="00970956">
        <w:rPr>
          <w:rFonts w:ascii="Cambria" w:hAnsi="Cambria" w:cs="Times New Roman"/>
        </w:rPr>
        <w:t xml:space="preserve"> potential threats hidden in the ownership structure of Polish banks</w:t>
      </w:r>
      <w:r w:rsidR="005A3D52" w:rsidRPr="00970956">
        <w:rPr>
          <w:rFonts w:ascii="Cambria" w:hAnsi="Cambria" w:cs="Times New Roman"/>
        </w:rPr>
        <w:t xml:space="preserve"> should nonetheless not escape our attention</w:t>
      </w:r>
      <w:r w:rsidRPr="00970956">
        <w:rPr>
          <w:rFonts w:ascii="Cambria" w:hAnsi="Cambria" w:cs="Times New Roman"/>
        </w:rPr>
        <w:t>. After all, it is worth remembering that</w:t>
      </w:r>
      <w:r w:rsidR="00CB4EDB" w:rsidRPr="00970956">
        <w:rPr>
          <w:rFonts w:ascii="Cambria" w:hAnsi="Cambria" w:cs="Times New Roman"/>
        </w:rPr>
        <w:t>,</w:t>
      </w:r>
      <w:r w:rsidRPr="00970956">
        <w:rPr>
          <w:rFonts w:ascii="Cambria" w:hAnsi="Cambria" w:cs="Times New Roman"/>
        </w:rPr>
        <w:t xml:space="preserve"> during the crisis year 2009, PKO Bank Polski was the only </w:t>
      </w:r>
      <w:r w:rsidR="00CB4EDB" w:rsidRPr="00970956">
        <w:rPr>
          <w:rFonts w:ascii="Cambria" w:hAnsi="Cambria" w:cs="Times New Roman"/>
        </w:rPr>
        <w:t>large</w:t>
      </w:r>
      <w:r w:rsidRPr="00970956">
        <w:rPr>
          <w:rFonts w:ascii="Cambria" w:hAnsi="Cambria" w:cs="Times New Roman"/>
        </w:rPr>
        <w:t xml:space="preserve"> bank in which the total amount of loans increased. Lending also increased in most cooperative banks and in Bank Pocztowy</w:t>
      </w:r>
      <w:r w:rsidR="00CB4EDB" w:rsidRPr="00970956">
        <w:rPr>
          <w:rFonts w:ascii="Cambria" w:hAnsi="Cambria" w:cs="Times New Roman"/>
        </w:rPr>
        <w:t xml:space="preserve"> [Postal Bank]</w:t>
      </w:r>
      <w:r w:rsidRPr="00970956">
        <w:rPr>
          <w:rFonts w:ascii="Cambria" w:hAnsi="Cambria" w:cs="Times New Roman"/>
        </w:rPr>
        <w:t>, whil</w:t>
      </w:r>
      <w:r w:rsidR="00CB4EDB" w:rsidRPr="00970956">
        <w:rPr>
          <w:rFonts w:ascii="Cambria" w:hAnsi="Cambria" w:cs="Times New Roman"/>
        </w:rPr>
        <w:t>e in banks with foreign capital</w:t>
      </w:r>
      <w:r w:rsidRPr="00970956">
        <w:rPr>
          <w:rFonts w:ascii="Cambria" w:hAnsi="Cambria" w:cs="Times New Roman"/>
        </w:rPr>
        <w:t xml:space="preserve"> the lending policy was much more cautious. </w:t>
      </w:r>
      <w:r w:rsidR="00CB4EDB" w:rsidRPr="00970956">
        <w:rPr>
          <w:rFonts w:ascii="Cambria" w:hAnsi="Cambria" w:cs="Times New Roman"/>
        </w:rPr>
        <w:t>This is not a Polish exception:</w:t>
      </w:r>
      <w:r w:rsidRPr="00970956">
        <w:rPr>
          <w:rFonts w:ascii="Cambria" w:hAnsi="Cambria" w:cs="Times New Roman"/>
        </w:rPr>
        <w:t xml:space="preserve"> in other EU countries, banks with a dominant share of </w:t>
      </w:r>
      <w:r w:rsidR="00CB4EDB" w:rsidRPr="00970956">
        <w:rPr>
          <w:rFonts w:ascii="Cambria" w:hAnsi="Cambria" w:cs="Times New Roman"/>
        </w:rPr>
        <w:t>domestic</w:t>
      </w:r>
      <w:r w:rsidRPr="00970956">
        <w:rPr>
          <w:rFonts w:ascii="Cambria" w:hAnsi="Cambria" w:cs="Times New Roman"/>
        </w:rPr>
        <w:t xml:space="preserve"> capital of were </w:t>
      </w:r>
      <w:r w:rsidR="00CB4EDB" w:rsidRPr="00970956">
        <w:rPr>
          <w:rFonts w:ascii="Cambria" w:hAnsi="Cambria" w:cs="Times New Roman"/>
        </w:rPr>
        <w:t xml:space="preserve">also </w:t>
      </w:r>
      <w:r w:rsidRPr="00970956">
        <w:rPr>
          <w:rFonts w:ascii="Cambria" w:hAnsi="Cambria" w:cs="Times New Roman"/>
        </w:rPr>
        <w:t>more credit-active.</w:t>
      </w:r>
    </w:p>
    <w:p w14:paraId="39124CB1" w14:textId="487A1373" w:rsidR="0017150F" w:rsidRPr="00970956" w:rsidRDefault="0017150F" w:rsidP="00A06093">
      <w:pPr>
        <w:spacing w:after="120"/>
        <w:rPr>
          <w:rFonts w:ascii="Cambria" w:hAnsi="Cambria" w:cs="Times New Roman"/>
          <w:highlight w:val="yellow"/>
        </w:rPr>
      </w:pPr>
      <w:r w:rsidRPr="00970956">
        <w:rPr>
          <w:rFonts w:ascii="Cambria" w:hAnsi="Cambria" w:cs="Times New Roman"/>
        </w:rPr>
        <w:t xml:space="preserve">At the end of 2008, </w:t>
      </w:r>
      <w:r w:rsidR="00850D6E" w:rsidRPr="00970956">
        <w:rPr>
          <w:rFonts w:ascii="Cambria" w:hAnsi="Cambria" w:cs="Times New Roman"/>
        </w:rPr>
        <w:t>at the outset of the</w:t>
      </w:r>
      <w:r w:rsidRPr="00970956">
        <w:rPr>
          <w:rFonts w:ascii="Cambria" w:hAnsi="Cambria" w:cs="Times New Roman"/>
        </w:rPr>
        <w:t xml:space="preserve"> crisis, we witnessed a situation that could spark a problem that, although it only concerned banking, could have brought about complications of a completely different</w:t>
      </w:r>
      <w:r w:rsidR="00850D6E" w:rsidRPr="00970956">
        <w:rPr>
          <w:rFonts w:ascii="Cambria" w:hAnsi="Cambria" w:cs="Times New Roman"/>
        </w:rPr>
        <w:t xml:space="preserve"> nature. In the country of our W</w:t>
      </w:r>
      <w:r w:rsidRPr="00970956">
        <w:rPr>
          <w:rFonts w:ascii="Cambria" w:hAnsi="Cambria" w:cs="Times New Roman"/>
        </w:rPr>
        <w:t xml:space="preserve">estern neighbors, a project was then maturing, as a result of which a very large German bank - Commerzbank - was to be nationalized in its entirety. As we know - this is partly what happened. Full nationalization of Commerzbank would mean that BRE Bank </w:t>
      </w:r>
      <w:r w:rsidR="00850D6E" w:rsidRPr="00970956">
        <w:rPr>
          <w:rFonts w:ascii="Cambria" w:hAnsi="Cambria" w:cs="Times New Roman"/>
        </w:rPr>
        <w:t xml:space="preserve">[Commerzbank’s Polish subsidiary] </w:t>
      </w:r>
      <w:r w:rsidRPr="00970956">
        <w:rPr>
          <w:rFonts w:ascii="Cambria" w:hAnsi="Cambria" w:cs="Times New Roman"/>
        </w:rPr>
        <w:t>would become part of the German state financial system. It is also not difficult to imagine a situation in which the German government would wish to involve Commerzbank, together with its subsidiaries, in t</w:t>
      </w:r>
      <w:r w:rsidR="00850D6E" w:rsidRPr="00970956">
        <w:rPr>
          <w:rFonts w:ascii="Cambria" w:hAnsi="Cambria" w:cs="Times New Roman"/>
        </w:rPr>
        <w:t>he construction of the [Russian-owned] Nordstrea</w:t>
      </w:r>
      <w:r w:rsidRPr="00970956">
        <w:rPr>
          <w:rFonts w:ascii="Cambria" w:hAnsi="Cambria" w:cs="Times New Roman"/>
        </w:rPr>
        <w:t>m gas pipeline bypassing Poland. We would then have a rather interesting problem in our country, not of an economic but of a political nature. Luckily, such a situation did not happen. However, we were close to it and its reality should make us aware of the possibility of complications arising from the large share of foreign capital.</w:t>
      </w:r>
    </w:p>
    <w:p w14:paraId="259B7E23" w14:textId="4E04BA16" w:rsidR="0017150F" w:rsidRPr="00970956" w:rsidRDefault="0017150F" w:rsidP="0017150F">
      <w:pPr>
        <w:spacing w:after="120"/>
        <w:rPr>
          <w:rFonts w:ascii="Cambria" w:hAnsi="Cambria" w:cs="Times New Roman"/>
        </w:rPr>
      </w:pPr>
      <w:r w:rsidRPr="00970956">
        <w:rPr>
          <w:rFonts w:ascii="Cambria" w:hAnsi="Cambria" w:cs="Times New Roman"/>
        </w:rPr>
        <w:t xml:space="preserve">Yet another problem concerning the </w:t>
      </w:r>
      <w:r w:rsidR="00B3430F" w:rsidRPr="00970956">
        <w:rPr>
          <w:rFonts w:ascii="Cambria" w:hAnsi="Cambria" w:cs="Times New Roman"/>
        </w:rPr>
        <w:t>capacity</w:t>
      </w:r>
      <w:r w:rsidRPr="00970956">
        <w:rPr>
          <w:rFonts w:ascii="Cambria" w:hAnsi="Cambria" w:cs="Times New Roman"/>
        </w:rPr>
        <w:t xml:space="preserve"> of </w:t>
      </w:r>
      <w:r w:rsidR="00B3430F" w:rsidRPr="00970956">
        <w:rPr>
          <w:rFonts w:ascii="Cambria" w:hAnsi="Cambria" w:cs="Times New Roman"/>
        </w:rPr>
        <w:t xml:space="preserve">Polish </w:t>
      </w:r>
      <w:r w:rsidRPr="00970956">
        <w:rPr>
          <w:rFonts w:ascii="Cambria" w:hAnsi="Cambria" w:cs="Times New Roman"/>
        </w:rPr>
        <w:t xml:space="preserve">banks </w:t>
      </w:r>
      <w:r w:rsidR="00B3430F" w:rsidRPr="00970956">
        <w:rPr>
          <w:rFonts w:ascii="Cambria" w:hAnsi="Cambria" w:cs="Times New Roman"/>
        </w:rPr>
        <w:t>to be autonomous</w:t>
      </w:r>
      <w:r w:rsidRPr="00970956">
        <w:rPr>
          <w:rFonts w:ascii="Cambria" w:hAnsi="Cambria" w:cs="Times New Roman"/>
        </w:rPr>
        <w:t xml:space="preserve"> is the functioning of some units as "branches" of banks with foreign headquarters. An example is Polbank, the "branch" of the Greek EFG Bank. </w:t>
      </w:r>
      <w:r w:rsidR="00585B0C" w:rsidRPr="00970956">
        <w:rPr>
          <w:rFonts w:ascii="Cambria" w:hAnsi="Cambria" w:cs="Times New Roman"/>
        </w:rPr>
        <w:t>The legal b</w:t>
      </w:r>
      <w:r w:rsidRPr="00970956">
        <w:rPr>
          <w:rFonts w:ascii="Cambria" w:hAnsi="Cambria" w:cs="Times New Roman"/>
        </w:rPr>
        <w:t xml:space="preserve">asis for such </w:t>
      </w:r>
      <w:r w:rsidR="00585B0C" w:rsidRPr="00970956">
        <w:rPr>
          <w:rFonts w:ascii="Cambria" w:hAnsi="Cambria" w:cs="Times New Roman"/>
        </w:rPr>
        <w:t xml:space="preserve">an </w:t>
      </w:r>
      <w:r w:rsidRPr="00970956">
        <w:rPr>
          <w:rFonts w:ascii="Cambria" w:hAnsi="Cambria" w:cs="Times New Roman"/>
        </w:rPr>
        <w:t xml:space="preserve">operation is the so-called European passport, and </w:t>
      </w:r>
      <w:r w:rsidR="00C8529A" w:rsidRPr="00970956">
        <w:rPr>
          <w:rFonts w:ascii="Cambria" w:hAnsi="Cambria" w:cs="Times New Roman"/>
        </w:rPr>
        <w:t xml:space="preserve">its </w:t>
      </w:r>
      <w:r w:rsidRPr="00970956">
        <w:rPr>
          <w:rFonts w:ascii="Cambria" w:hAnsi="Cambria" w:cs="Times New Roman"/>
        </w:rPr>
        <w:t>characteristic feature</w:t>
      </w:r>
      <w:r w:rsidR="00C8529A" w:rsidRPr="00970956">
        <w:rPr>
          <w:rFonts w:ascii="Cambria" w:hAnsi="Cambria" w:cs="Times New Roman"/>
        </w:rPr>
        <w:t>s</w:t>
      </w:r>
      <w:r w:rsidRPr="00970956">
        <w:rPr>
          <w:rFonts w:ascii="Cambria" w:hAnsi="Cambria" w:cs="Times New Roman"/>
        </w:rPr>
        <w:t xml:space="preserve"> </w:t>
      </w:r>
      <w:r w:rsidR="00C8529A" w:rsidRPr="00970956">
        <w:rPr>
          <w:rFonts w:ascii="Cambria" w:hAnsi="Cambria" w:cs="Times New Roman"/>
        </w:rPr>
        <w:t>are</w:t>
      </w:r>
      <w:r w:rsidRPr="00970956">
        <w:rPr>
          <w:rFonts w:ascii="Cambria" w:hAnsi="Cambria" w:cs="Times New Roman"/>
        </w:rPr>
        <w:t xml:space="preserve"> the subordination</w:t>
      </w:r>
      <w:r w:rsidR="00C8529A" w:rsidRPr="00970956">
        <w:rPr>
          <w:rFonts w:ascii="Cambria" w:hAnsi="Cambria" w:cs="Times New Roman"/>
        </w:rPr>
        <w:t xml:space="preserve"> of such branches</w:t>
      </w:r>
      <w:r w:rsidRPr="00970956">
        <w:rPr>
          <w:rFonts w:ascii="Cambria" w:hAnsi="Cambria" w:cs="Times New Roman"/>
        </w:rPr>
        <w:t xml:space="preserve"> to the </w:t>
      </w:r>
      <w:r w:rsidR="00C8529A" w:rsidRPr="00970956">
        <w:rPr>
          <w:rFonts w:ascii="Cambria" w:hAnsi="Cambria" w:cs="Times New Roman"/>
        </w:rPr>
        <w:t>supervision authorities</w:t>
      </w:r>
      <w:r w:rsidRPr="00970956">
        <w:rPr>
          <w:rFonts w:ascii="Cambria" w:hAnsi="Cambria" w:cs="Times New Roman"/>
        </w:rPr>
        <w:t xml:space="preserve"> of the country of origin (in this case Greece) and the </w:t>
      </w:r>
      <w:r w:rsidR="00C8529A" w:rsidRPr="00970956">
        <w:rPr>
          <w:rFonts w:ascii="Cambria" w:hAnsi="Cambria" w:cs="Times New Roman"/>
        </w:rPr>
        <w:t>fact that the</w:t>
      </w:r>
      <w:r w:rsidRPr="00970956">
        <w:rPr>
          <w:rFonts w:ascii="Cambria" w:hAnsi="Cambria" w:cs="Times New Roman"/>
        </w:rPr>
        <w:t xml:space="preserve"> security of deposits </w:t>
      </w:r>
      <w:r w:rsidR="00C8529A" w:rsidRPr="00970956">
        <w:rPr>
          <w:rFonts w:ascii="Cambria" w:hAnsi="Cambria" w:cs="Times New Roman"/>
        </w:rPr>
        <w:t>is based on</w:t>
      </w:r>
      <w:r w:rsidRPr="00970956">
        <w:rPr>
          <w:rFonts w:ascii="Cambria" w:hAnsi="Cambria" w:cs="Times New Roman"/>
        </w:rPr>
        <w:t xml:space="preserve"> the guarantee system in the country of origin.</w:t>
      </w:r>
    </w:p>
    <w:p w14:paraId="5942CA3F" w14:textId="3D226747" w:rsidR="0017150F" w:rsidRPr="00970956" w:rsidRDefault="0017150F" w:rsidP="0017150F">
      <w:pPr>
        <w:spacing w:after="120"/>
        <w:rPr>
          <w:rFonts w:ascii="Cambria" w:hAnsi="Cambria" w:cs="Times New Roman"/>
        </w:rPr>
      </w:pPr>
      <w:r w:rsidRPr="00970956">
        <w:rPr>
          <w:rFonts w:ascii="Cambria" w:hAnsi="Cambria" w:cs="Times New Roman"/>
        </w:rPr>
        <w:t>It is also worth paying attention to changes in the structure of some banks with foreign participation, which put the development of certain banking functions in Poland into question. This is called divisionization, i.e. a very far-reaching dependence of individual business or operational lines on foreign headquarters. Polish banking supervision</w:t>
      </w:r>
      <w:r w:rsidR="00C8529A" w:rsidRPr="00970956">
        <w:rPr>
          <w:rFonts w:ascii="Cambria" w:hAnsi="Cambria" w:cs="Times New Roman"/>
        </w:rPr>
        <w:t xml:space="preserve"> authorities</w:t>
      </w:r>
      <w:r w:rsidRPr="00970956">
        <w:rPr>
          <w:rFonts w:ascii="Cambria" w:hAnsi="Cambria" w:cs="Times New Roman"/>
        </w:rPr>
        <w:t xml:space="preserve"> </w:t>
      </w:r>
      <w:r w:rsidR="00C8529A" w:rsidRPr="00970956">
        <w:rPr>
          <w:rFonts w:ascii="Cambria" w:hAnsi="Cambria" w:cs="Times New Roman"/>
        </w:rPr>
        <w:t xml:space="preserve">have </w:t>
      </w:r>
      <w:r w:rsidRPr="00970956">
        <w:rPr>
          <w:rFonts w:ascii="Cambria" w:hAnsi="Cambria" w:cs="Times New Roman"/>
        </w:rPr>
        <w:t>announce</w:t>
      </w:r>
      <w:r w:rsidR="00C8529A" w:rsidRPr="00970956">
        <w:rPr>
          <w:rFonts w:ascii="Cambria" w:hAnsi="Cambria" w:cs="Times New Roman"/>
        </w:rPr>
        <w:t>d</w:t>
      </w:r>
      <w:r w:rsidRPr="00970956">
        <w:rPr>
          <w:rFonts w:ascii="Cambria" w:hAnsi="Cambria" w:cs="Times New Roman"/>
        </w:rPr>
        <w:t xml:space="preserve"> that such structural changes will be subjected to a thorough analysis from the point of view of their consistency with Polish banking, tax and other regulations governing the activities of the financial sector.</w:t>
      </w:r>
    </w:p>
    <w:p w14:paraId="59306425" w14:textId="7255C24D" w:rsidR="0017150F" w:rsidRPr="00970956" w:rsidRDefault="0017150F" w:rsidP="0017150F">
      <w:pPr>
        <w:spacing w:after="120"/>
        <w:rPr>
          <w:rFonts w:ascii="Cambria" w:hAnsi="Cambria" w:cs="Times New Roman"/>
          <w:highlight w:val="yellow"/>
        </w:rPr>
      </w:pPr>
      <w:r w:rsidRPr="00970956">
        <w:rPr>
          <w:rFonts w:ascii="Cambria" w:hAnsi="Cambria" w:cs="Times New Roman"/>
        </w:rPr>
        <w:t>(...)</w:t>
      </w:r>
    </w:p>
    <w:p w14:paraId="1E410A3A" w14:textId="111F8072" w:rsidR="0017150F" w:rsidRPr="00970956" w:rsidRDefault="0017150F" w:rsidP="0017150F">
      <w:pPr>
        <w:spacing w:after="120"/>
        <w:rPr>
          <w:rFonts w:ascii="Cambria" w:hAnsi="Cambria" w:cs="Times New Roman"/>
          <w:b/>
        </w:rPr>
      </w:pPr>
      <w:r w:rsidRPr="00970956">
        <w:rPr>
          <w:rFonts w:ascii="Cambria" w:hAnsi="Cambria" w:cs="Times New Roman"/>
          <w:b/>
        </w:rPr>
        <w:t xml:space="preserve">Polish </w:t>
      </w:r>
      <w:r w:rsidR="00906B23" w:rsidRPr="00970956">
        <w:rPr>
          <w:rFonts w:ascii="Cambria" w:hAnsi="Cambria" w:cs="Times New Roman"/>
          <w:b/>
        </w:rPr>
        <w:t>national</w:t>
      </w:r>
      <w:r w:rsidRPr="00970956">
        <w:rPr>
          <w:rFonts w:ascii="Cambria" w:hAnsi="Cambria" w:cs="Times New Roman"/>
          <w:b/>
        </w:rPr>
        <w:t xml:space="preserve"> </w:t>
      </w:r>
      <w:r w:rsidR="00667DA3" w:rsidRPr="00970956">
        <w:rPr>
          <w:rFonts w:ascii="Cambria" w:hAnsi="Cambria" w:cs="Times New Roman"/>
          <w:b/>
        </w:rPr>
        <w:t>corporations</w:t>
      </w:r>
    </w:p>
    <w:p w14:paraId="268446C1" w14:textId="5474979C" w:rsidR="0017150F" w:rsidRPr="00970956" w:rsidRDefault="00906B23" w:rsidP="0017150F">
      <w:pPr>
        <w:spacing w:after="120"/>
        <w:rPr>
          <w:rFonts w:ascii="Cambria" w:hAnsi="Cambria" w:cs="Times New Roman"/>
          <w:highlight w:val="yellow"/>
        </w:rPr>
      </w:pPr>
      <w:r w:rsidRPr="00970956">
        <w:rPr>
          <w:rFonts w:ascii="Cambria" w:hAnsi="Cambria" w:cs="Times New Roman"/>
        </w:rPr>
        <w:t>The large number of</w:t>
      </w:r>
      <w:r w:rsidR="0017150F" w:rsidRPr="00970956">
        <w:rPr>
          <w:rFonts w:ascii="Cambria" w:hAnsi="Cambria" w:cs="Times New Roman"/>
        </w:rPr>
        <w:t xml:space="preserve"> Polish medium</w:t>
      </w:r>
      <w:r w:rsidRPr="00970956">
        <w:rPr>
          <w:rFonts w:ascii="Cambria" w:hAnsi="Cambria" w:cs="Times New Roman"/>
        </w:rPr>
        <w:t>-</w:t>
      </w:r>
      <w:r w:rsidR="0017150F" w:rsidRPr="00970956">
        <w:rPr>
          <w:rFonts w:ascii="Cambria" w:hAnsi="Cambria" w:cs="Times New Roman"/>
        </w:rPr>
        <w:t xml:space="preserve"> and small-sized </w:t>
      </w:r>
      <w:r w:rsidRPr="00970956">
        <w:rPr>
          <w:rFonts w:ascii="Cambria" w:hAnsi="Cambria" w:cs="Times New Roman"/>
        </w:rPr>
        <w:t>enterprises is</w:t>
      </w:r>
      <w:r w:rsidR="0017150F" w:rsidRPr="00970956">
        <w:rPr>
          <w:rFonts w:ascii="Cambria" w:hAnsi="Cambria" w:cs="Times New Roman"/>
        </w:rPr>
        <w:t xml:space="preserve"> an important national asset</w:t>
      </w:r>
      <w:r w:rsidRPr="00970956">
        <w:rPr>
          <w:rFonts w:ascii="Cambria" w:hAnsi="Cambria" w:cs="Times New Roman"/>
        </w:rPr>
        <w:t xml:space="preserve">: They are </w:t>
      </w:r>
      <w:r w:rsidR="0017150F" w:rsidRPr="00970956">
        <w:rPr>
          <w:rFonts w:ascii="Cambria" w:hAnsi="Cambria" w:cs="Times New Roman"/>
        </w:rPr>
        <w:t>pro</w:t>
      </w:r>
      <w:r w:rsidRPr="00970956">
        <w:rPr>
          <w:rFonts w:ascii="Cambria" w:hAnsi="Cambria" w:cs="Times New Roman"/>
        </w:rPr>
        <w:t>of of</w:t>
      </w:r>
      <w:r w:rsidR="0017150F" w:rsidRPr="00970956">
        <w:rPr>
          <w:rFonts w:ascii="Cambria" w:hAnsi="Cambria" w:cs="Times New Roman"/>
        </w:rPr>
        <w:t xml:space="preserve"> the entrepreneurial, active attitude of Poles and have a significant positive impact on our realities. They should certainly be supported as much as possible through better legal solutions, more efficient courts, better infrastructure and credit </w:t>
      </w:r>
      <w:r w:rsidR="005452BC" w:rsidRPr="00970956">
        <w:rPr>
          <w:rFonts w:ascii="Cambria" w:hAnsi="Cambria" w:cs="Times New Roman"/>
        </w:rPr>
        <w:t>supply</w:t>
      </w:r>
      <w:r w:rsidR="0017150F" w:rsidRPr="00970956">
        <w:rPr>
          <w:rFonts w:ascii="Cambria" w:hAnsi="Cambria" w:cs="Times New Roman"/>
        </w:rPr>
        <w:t>.</w:t>
      </w:r>
    </w:p>
    <w:p w14:paraId="34D265A5" w14:textId="62367FD4" w:rsidR="0017150F" w:rsidRPr="00970956" w:rsidRDefault="0017150F" w:rsidP="00A06093">
      <w:pPr>
        <w:spacing w:after="120"/>
        <w:rPr>
          <w:rFonts w:ascii="Cambria" w:hAnsi="Cambria" w:cs="Times New Roman"/>
          <w:highlight w:val="yellow"/>
        </w:rPr>
      </w:pPr>
      <w:r w:rsidRPr="00970956">
        <w:rPr>
          <w:rFonts w:ascii="Cambria" w:hAnsi="Cambria" w:cs="Times New Roman"/>
        </w:rPr>
        <w:t xml:space="preserve">However, I would like to draw your attention to larger companies and to the fact that we are on the </w:t>
      </w:r>
      <w:r w:rsidR="005452BC" w:rsidRPr="00970956">
        <w:rPr>
          <w:rFonts w:ascii="Cambria" w:hAnsi="Cambria" w:cs="Times New Roman"/>
        </w:rPr>
        <w:t>threshold of opportunities that the crisis is</w:t>
      </w:r>
      <w:r w:rsidRPr="00970956">
        <w:rPr>
          <w:rFonts w:ascii="Cambria" w:hAnsi="Cambria" w:cs="Times New Roman"/>
        </w:rPr>
        <w:t xml:space="preserve"> paradoxically opening up for us. We are standing on the threshold of a </w:t>
      </w:r>
      <w:r w:rsidR="005452BC" w:rsidRPr="00970956">
        <w:rPr>
          <w:rFonts w:ascii="Cambria" w:hAnsi="Cambria" w:cs="Times New Roman"/>
        </w:rPr>
        <w:t>unique opportunity</w:t>
      </w:r>
      <w:r w:rsidRPr="00970956">
        <w:rPr>
          <w:rFonts w:ascii="Cambria" w:hAnsi="Cambria" w:cs="Times New Roman"/>
        </w:rPr>
        <w:t xml:space="preserve"> consisting in the possibility of creating large, domestic corporations. After all, today's situation is completely different from the reality of the early nineties. It often happened after 1989 that we were fed with a mush of internationalist cliches, for example about capital </w:t>
      </w:r>
      <w:r w:rsidR="005452BC" w:rsidRPr="00970956">
        <w:rPr>
          <w:rFonts w:ascii="Cambria" w:hAnsi="Cambria" w:cs="Times New Roman"/>
        </w:rPr>
        <w:t xml:space="preserve">being </w:t>
      </w:r>
      <w:r w:rsidRPr="00970956">
        <w:rPr>
          <w:rFonts w:ascii="Cambria" w:hAnsi="Cambria" w:cs="Times New Roman"/>
        </w:rPr>
        <w:t>without borders. The belief in such a system served, among others, large foreign corporations. During the first 10 y</w:t>
      </w:r>
      <w:r w:rsidR="005452BC" w:rsidRPr="00970956">
        <w:rPr>
          <w:rFonts w:ascii="Cambria" w:hAnsi="Cambria" w:cs="Times New Roman"/>
        </w:rPr>
        <w:t>ears of economic transformation</w:t>
      </w:r>
      <w:r w:rsidRPr="00970956">
        <w:rPr>
          <w:rFonts w:ascii="Cambria" w:hAnsi="Cambria" w:cs="Times New Roman"/>
        </w:rPr>
        <w:t>, such thinking was justified and the results it brought were mostly beneficial for the country. In the nineties we were recovering from communism, including the deep mental collapse associated with it.</w:t>
      </w:r>
    </w:p>
    <w:p w14:paraId="3991AE1E" w14:textId="0149985A" w:rsidR="0017150F" w:rsidRPr="00970956" w:rsidRDefault="0017150F" w:rsidP="00A06093">
      <w:pPr>
        <w:spacing w:after="120"/>
        <w:rPr>
          <w:rFonts w:ascii="Cambria" w:hAnsi="Cambria" w:cs="Times New Roman"/>
          <w:highlight w:val="yellow"/>
        </w:rPr>
      </w:pPr>
      <w:r w:rsidRPr="00970956">
        <w:rPr>
          <w:rFonts w:ascii="Cambria" w:hAnsi="Cambria" w:cs="Times New Roman"/>
        </w:rPr>
        <w:t xml:space="preserve">We needed not only a free market, capital injection, new technologies, know-how, but also a new way of thinking, organization and management skills, </w:t>
      </w:r>
      <w:r w:rsidR="00973077" w:rsidRPr="00970956">
        <w:rPr>
          <w:rFonts w:ascii="Cambria" w:hAnsi="Cambria" w:cs="Times New Roman"/>
        </w:rPr>
        <w:t xml:space="preserve">and </w:t>
      </w:r>
      <w:r w:rsidR="00CF275E" w:rsidRPr="00970956">
        <w:rPr>
          <w:rFonts w:ascii="Cambria" w:hAnsi="Cambria" w:cs="Times New Roman"/>
        </w:rPr>
        <w:t xml:space="preserve">all of </w:t>
      </w:r>
      <w:r w:rsidR="00973077" w:rsidRPr="00970956">
        <w:rPr>
          <w:rFonts w:ascii="Cambria" w:hAnsi="Cambria" w:cs="Times New Roman"/>
        </w:rPr>
        <w:t xml:space="preserve">these </w:t>
      </w:r>
      <w:r w:rsidR="00CF275E" w:rsidRPr="00970956">
        <w:rPr>
          <w:rFonts w:ascii="Cambria" w:hAnsi="Cambria" w:cs="Times New Roman"/>
        </w:rPr>
        <w:t>from an elementary level</w:t>
      </w:r>
      <w:r w:rsidRPr="00970956">
        <w:rPr>
          <w:rFonts w:ascii="Cambria" w:hAnsi="Cambria" w:cs="Times New Roman"/>
        </w:rPr>
        <w:t>. There was a shortage of capital and there was a shortage of people who knew how to optimally use this capital. However, we started to learn it at a fast pace 20 years ago and</w:t>
      </w:r>
      <w:r w:rsidR="00CF275E" w:rsidRPr="00970956">
        <w:rPr>
          <w:rFonts w:ascii="Cambria" w:hAnsi="Cambria" w:cs="Times New Roman"/>
        </w:rPr>
        <w:t xml:space="preserve"> we, as </w:t>
      </w:r>
      <w:r w:rsidRPr="00970956">
        <w:rPr>
          <w:rFonts w:ascii="Cambria" w:hAnsi="Cambria" w:cs="Times New Roman"/>
        </w:rPr>
        <w:t xml:space="preserve">Polish society, have learned a lot since then. Starting from the first years of this century, privatization using earlier methods was less and less justified. </w:t>
      </w:r>
      <w:r w:rsidR="00F23E65" w:rsidRPr="00970956">
        <w:rPr>
          <w:rFonts w:ascii="Cambria" w:hAnsi="Cambria" w:cs="Times New Roman"/>
        </w:rPr>
        <w:t>In a way, i</w:t>
      </w:r>
      <w:r w:rsidRPr="00970956">
        <w:rPr>
          <w:rFonts w:ascii="Cambria" w:hAnsi="Cambria" w:cs="Times New Roman"/>
        </w:rPr>
        <w:t xml:space="preserve">t took place through momentum, although </w:t>
      </w:r>
      <w:r w:rsidR="00F23E65" w:rsidRPr="00970956">
        <w:rPr>
          <w:rFonts w:ascii="Cambria" w:hAnsi="Cambria" w:cs="Times New Roman"/>
        </w:rPr>
        <w:t>from</w:t>
      </w:r>
      <w:r w:rsidRPr="00970956">
        <w:rPr>
          <w:rFonts w:ascii="Cambria" w:hAnsi="Cambria" w:cs="Times New Roman"/>
        </w:rPr>
        <w:t xml:space="preserve"> 2005 there were proposals from the State Treasury to make greater use of the existing elements of the capital market, pension funds, investment funds and stock exchange capital.</w:t>
      </w:r>
    </w:p>
    <w:p w14:paraId="26B1E8FB" w14:textId="639053CF" w:rsidR="0017150F" w:rsidRPr="00970956" w:rsidRDefault="0017150F" w:rsidP="00A06093">
      <w:pPr>
        <w:spacing w:after="120"/>
        <w:rPr>
          <w:rFonts w:ascii="Cambria" w:hAnsi="Cambria" w:cs="Times New Roman"/>
          <w:highlight w:val="yellow"/>
        </w:rPr>
      </w:pPr>
      <w:r w:rsidRPr="00970956">
        <w:rPr>
          <w:rFonts w:ascii="Cambria" w:hAnsi="Cambria" w:cs="Times New Roman"/>
        </w:rPr>
        <w:t>The sale of our domestic assets for small money was justified shortly after the collapse of the Polish People's Republic, but should not have happened two decades after this historic breakthrough. Let us note a few facts. KGHM</w:t>
      </w:r>
      <w:r w:rsidR="00F23E65" w:rsidRPr="00970956">
        <w:rPr>
          <w:rFonts w:ascii="Cambria" w:hAnsi="Cambria" w:cs="Times New Roman"/>
        </w:rPr>
        <w:t xml:space="preserve"> [state-owned copper producer]</w:t>
      </w:r>
      <w:r w:rsidRPr="00970956">
        <w:rPr>
          <w:rFonts w:ascii="Cambria" w:hAnsi="Cambria" w:cs="Times New Roman"/>
        </w:rPr>
        <w:t xml:space="preserve"> was recently worth more than large mines in the US, TPSA</w:t>
      </w:r>
      <w:r w:rsidR="00F23E65" w:rsidRPr="00970956">
        <w:rPr>
          <w:rFonts w:ascii="Cambria" w:hAnsi="Cambria" w:cs="Times New Roman"/>
        </w:rPr>
        <w:t xml:space="preserve"> [telecommunications company]</w:t>
      </w:r>
      <w:r w:rsidRPr="00970956">
        <w:rPr>
          <w:rFonts w:ascii="Cambria" w:hAnsi="Cambria" w:cs="Times New Roman"/>
        </w:rPr>
        <w:t xml:space="preserve"> was worth more than Motorola, TVN</w:t>
      </w:r>
      <w:r w:rsidR="00F23E65" w:rsidRPr="00970956">
        <w:rPr>
          <w:rFonts w:ascii="Cambria" w:hAnsi="Cambria" w:cs="Times New Roman"/>
        </w:rPr>
        <w:t xml:space="preserve"> [television network]</w:t>
      </w:r>
      <w:r w:rsidRPr="00970956">
        <w:rPr>
          <w:rFonts w:ascii="Cambria" w:hAnsi="Cambria" w:cs="Times New Roman"/>
        </w:rPr>
        <w:t xml:space="preserve"> exceeded the value of the famous New York Times, and PKO BP had a higher capitalization than the entire Commerzbank. In spring 2010, the value of Bank Zachodni WBK SA is three times the value of AIB - the Irish parent company. To some extent this is a result of the crisis, but neither is the crisis so extraordinary.</w:t>
      </w:r>
    </w:p>
    <w:p w14:paraId="4F39C177" w14:textId="125D2372" w:rsidR="0017150F" w:rsidRPr="00970956" w:rsidRDefault="0017150F" w:rsidP="00A06093">
      <w:pPr>
        <w:spacing w:after="120"/>
        <w:rPr>
          <w:rFonts w:ascii="Cambria" w:hAnsi="Cambria" w:cs="Times New Roman"/>
          <w:highlight w:val="yellow"/>
        </w:rPr>
      </w:pPr>
      <w:r w:rsidRPr="00970956">
        <w:rPr>
          <w:rFonts w:ascii="Cambria" w:hAnsi="Cambria" w:cs="Times New Roman"/>
        </w:rPr>
        <w:t>The above-mentioned examples should encourage us to create and support the creation of large national corporations. Such corporations mean the possibility of devoting large resources to development, research, experimentation, new projects, patents, prototypes and pilots. Large multinationals are capable of making serious investments and spending a lot of money on innovation. In Poland, we have incomparably fewer such centers than in the West, and we are also starting to stand out from dynamic Asian countries such as Malaysia or Thailand, not to mention the growing power of China in this area. As a rule, most research and development centers are located near the headquarters of large corporations, i.e. around London, Vienna, Munich or Paris. If we have large domestic companies, we will have growing research and development centers in the vicinity of our large cities and major Polish research centers - near Warsaw, Krakow, Wrocław or the Tri-City. For decades, our state budget has not been able to cost more for research and development than the 0.67% adopted every year. So also Polish innovation and science have a serious growth factor to gain here.</w:t>
      </w:r>
    </w:p>
    <w:p w14:paraId="0BE02373" w14:textId="16E2CA85" w:rsidR="0017150F" w:rsidRPr="00970956" w:rsidRDefault="0017150F" w:rsidP="00A06093">
      <w:pPr>
        <w:spacing w:after="120"/>
        <w:rPr>
          <w:rFonts w:ascii="Cambria" w:hAnsi="Cambria" w:cs="Times New Roman"/>
          <w:highlight w:val="yellow"/>
        </w:rPr>
      </w:pPr>
      <w:r w:rsidRPr="00970956">
        <w:rPr>
          <w:rFonts w:ascii="Cambria" w:hAnsi="Cambria" w:cs="Times New Roman"/>
        </w:rPr>
        <w:t>Large corporations also have a large share in international trade. A significant part of their import is re-exported. Such companies have greater ease in looking for new sales markets, they can afford lawyers, fight for their patents, and take care of the benefits of the intellectual property they have created. And this is a great opportunity for Poland, where tens of thousands of excellent engineers, IT specialists, researchers and scientists are educated. A common problem is the inability to properly manage them in th</w:t>
      </w:r>
      <w:r w:rsidR="002E5DED" w:rsidRPr="00970956">
        <w:rPr>
          <w:rFonts w:ascii="Cambria" w:hAnsi="Cambria" w:cs="Times New Roman"/>
        </w:rPr>
        <w:t>e country, and the consequence is a</w:t>
      </w:r>
      <w:r w:rsidRPr="00970956">
        <w:rPr>
          <w:rFonts w:ascii="Cambria" w:hAnsi="Cambria" w:cs="Times New Roman"/>
        </w:rPr>
        <w:t xml:space="preserve"> drainage of the best resources abroad.</w:t>
      </w:r>
    </w:p>
    <w:p w14:paraId="5272D912" w14:textId="1E66BC41" w:rsidR="0017150F" w:rsidRPr="00970956" w:rsidRDefault="0017150F" w:rsidP="00A06093">
      <w:pPr>
        <w:spacing w:after="120"/>
        <w:rPr>
          <w:rFonts w:ascii="Cambria" w:hAnsi="Cambria" w:cs="Times New Roman"/>
          <w:highlight w:val="yellow"/>
        </w:rPr>
      </w:pPr>
      <w:r w:rsidRPr="00970956">
        <w:rPr>
          <w:rFonts w:ascii="Cambria" w:hAnsi="Cambria" w:cs="Times New Roman"/>
        </w:rPr>
        <w:t xml:space="preserve">Large entities also have a much greater access to capital (loans, forms of collateral, bonds and other capital market instruments) and, therefore, high investment potential, as well as trade opportunities at a completely different level. Effective corporations also have the ability to buy other companies. </w:t>
      </w:r>
      <w:r w:rsidR="004C4939" w:rsidRPr="00970956">
        <w:rPr>
          <w:rFonts w:ascii="Cambria" w:hAnsi="Cambria" w:cs="Times New Roman"/>
        </w:rPr>
        <w:t>(…)</w:t>
      </w:r>
    </w:p>
    <w:p w14:paraId="5A38D312" w14:textId="77777777" w:rsidR="003E0EF9" w:rsidRDefault="0017150F" w:rsidP="00A06093">
      <w:pPr>
        <w:spacing w:after="120"/>
        <w:rPr>
          <w:rFonts w:ascii="Cambria" w:hAnsi="Cambria" w:cs="Times New Roman"/>
        </w:rPr>
      </w:pPr>
      <w:r w:rsidRPr="00970956">
        <w:rPr>
          <w:rFonts w:ascii="Cambria" w:hAnsi="Cambria" w:cs="Times New Roman"/>
        </w:rPr>
        <w:t xml:space="preserve">Very often, in the process of consolidation of large companies, a minority share of the state treasury would be needed. It is </w:t>
      </w:r>
      <w:r w:rsidR="004C4939" w:rsidRPr="00970956">
        <w:rPr>
          <w:rFonts w:ascii="Cambria" w:hAnsi="Cambria" w:cs="Times New Roman"/>
        </w:rPr>
        <w:t xml:space="preserve">well </w:t>
      </w:r>
      <w:r w:rsidRPr="00970956">
        <w:rPr>
          <w:rFonts w:ascii="Cambria" w:hAnsi="Cambria" w:cs="Times New Roman"/>
        </w:rPr>
        <w:t xml:space="preserve">known that state-run firms are not </w:t>
      </w:r>
      <w:r w:rsidR="004C4939" w:rsidRPr="00970956">
        <w:rPr>
          <w:rFonts w:ascii="Cambria" w:hAnsi="Cambria" w:cs="Times New Roman"/>
        </w:rPr>
        <w:t>doing well, but the state’s</w:t>
      </w:r>
      <w:r w:rsidRPr="00970956">
        <w:rPr>
          <w:rFonts w:ascii="Cambria" w:hAnsi="Cambria" w:cs="Times New Roman"/>
        </w:rPr>
        <w:t xml:space="preserve"> participation may be important </w:t>
      </w:r>
      <w:r w:rsidR="004C4939" w:rsidRPr="00970956">
        <w:rPr>
          <w:rFonts w:ascii="Cambria" w:hAnsi="Cambria" w:cs="Times New Roman"/>
        </w:rPr>
        <w:t>for a protection</w:t>
      </w:r>
      <w:r w:rsidRPr="00970956">
        <w:rPr>
          <w:rFonts w:ascii="Cambria" w:hAnsi="Cambria" w:cs="Times New Roman"/>
        </w:rPr>
        <w:t xml:space="preserve"> against hostile takeovers. Therefore, the key problem in this context is the increase in the efficiency of corporate governance in these corporations. There are three main problems with the ownership supervision of the State Treasury over companies: suboptimal procedures for selecting corporate bodies; short duration of the composition of corporate bodies; lack of knowledge </w:t>
      </w:r>
      <w:r w:rsidR="004C4939" w:rsidRPr="00970956">
        <w:rPr>
          <w:rFonts w:ascii="Cambria" w:hAnsi="Cambria" w:cs="Times New Roman"/>
        </w:rPr>
        <w:t>and lack of</w:t>
      </w:r>
      <w:r w:rsidRPr="00970956">
        <w:rPr>
          <w:rFonts w:ascii="Cambria" w:hAnsi="Cambria" w:cs="Times New Roman"/>
        </w:rPr>
        <w:t xml:space="preserve"> business and operational experience of officials in supervisory or executive functions.</w:t>
      </w:r>
      <w:r w:rsidR="003E0EF9">
        <w:rPr>
          <w:rFonts w:ascii="Cambria" w:hAnsi="Cambria" w:cs="Times New Roman"/>
        </w:rPr>
        <w:t xml:space="preserve"> </w:t>
      </w:r>
    </w:p>
    <w:p w14:paraId="47022B45" w14:textId="180D586C" w:rsidR="0017150F" w:rsidRPr="00970956" w:rsidRDefault="004C4939" w:rsidP="00A06093">
      <w:pPr>
        <w:spacing w:after="120"/>
        <w:rPr>
          <w:rFonts w:ascii="Cambria" w:hAnsi="Cambria" w:cs="Times New Roman"/>
          <w:highlight w:val="yellow"/>
        </w:rPr>
      </w:pPr>
      <w:r w:rsidRPr="00970956">
        <w:rPr>
          <w:rFonts w:ascii="Cambria" w:hAnsi="Cambria" w:cs="Times New Roman"/>
        </w:rPr>
        <w:t>A</w:t>
      </w:r>
      <w:r w:rsidR="0017150F" w:rsidRPr="00970956">
        <w:rPr>
          <w:rFonts w:ascii="Cambria" w:hAnsi="Cambria" w:cs="Times New Roman"/>
        </w:rPr>
        <w:t xml:space="preserve"> </w:t>
      </w:r>
      <w:r w:rsidRPr="00970956">
        <w:rPr>
          <w:rFonts w:ascii="Cambria" w:hAnsi="Cambria" w:cs="Times New Roman"/>
        </w:rPr>
        <w:t>fundamental</w:t>
      </w:r>
      <w:r w:rsidR="0017150F" w:rsidRPr="00970956">
        <w:rPr>
          <w:rFonts w:ascii="Cambria" w:hAnsi="Cambria" w:cs="Times New Roman"/>
        </w:rPr>
        <w:t xml:space="preserve"> </w:t>
      </w:r>
      <w:r w:rsidRPr="00970956">
        <w:rPr>
          <w:rFonts w:ascii="Cambria" w:hAnsi="Cambria" w:cs="Times New Roman"/>
        </w:rPr>
        <w:t>requirement</w:t>
      </w:r>
      <w:r w:rsidR="0017150F" w:rsidRPr="00970956">
        <w:rPr>
          <w:rFonts w:ascii="Cambria" w:hAnsi="Cambria" w:cs="Times New Roman"/>
        </w:rPr>
        <w:t xml:space="preserve"> for the efficient functioning of corporate governance is the transparency of recruitment, supervisory, management and audit activities. There are a number of rules, the development and implementation of which could immeasurably strengthen the supervision and management of Polish large entities (before or after consolidation) with the participation of the State Treasury. For example, the term of office of supervisory board members should be at least partially independent from the political cycle and should be longer than today (e.g. 4 years). Under certain conditions, it should not be easy or even possible to dismiss members of the board as long as there is no breaking the law or other violations.</w:t>
      </w:r>
    </w:p>
    <w:p w14:paraId="6CD5FF54" w14:textId="48F7F100" w:rsidR="0017150F" w:rsidRPr="00970956" w:rsidRDefault="0017150F" w:rsidP="00A06093">
      <w:pPr>
        <w:spacing w:after="120"/>
        <w:rPr>
          <w:rFonts w:ascii="Cambria" w:hAnsi="Cambria" w:cs="Times New Roman"/>
          <w:highlight w:val="yellow"/>
        </w:rPr>
      </w:pPr>
      <w:r w:rsidRPr="00970956">
        <w:rPr>
          <w:rFonts w:ascii="Cambria" w:hAnsi="Cambria" w:cs="Times New Roman"/>
        </w:rPr>
        <w:t>The problem of supervisory boards, their composition, durability and quality, which is underestimated in Poland, is absolutely crucial for the efficiency of operation of large companies, especially those with a greater or lesser share of the State Treasury. In addition to the term of office and actual knowledge of a given industry (the board should always include an expert of the sector in which the company operates), it is worth emphasizing the importance of the composition of the board, predispositions and qualifications of individual members, staffing of such fundamental areas as audit committees, remuneration committees, and especially the function of the chairman of the council. The nomination committees appointing members of supervisory boards, as well as the boards themselves, should include people who are very well versed in business.</w:t>
      </w:r>
    </w:p>
    <w:p w14:paraId="4752762C" w14:textId="77777777" w:rsidR="0017150F" w:rsidRPr="00970956" w:rsidRDefault="0017150F" w:rsidP="0017150F">
      <w:pPr>
        <w:spacing w:after="120"/>
        <w:rPr>
          <w:rFonts w:ascii="Cambria" w:hAnsi="Cambria" w:cs="Times New Roman"/>
        </w:rPr>
      </w:pPr>
      <w:r w:rsidRPr="00970956">
        <w:rPr>
          <w:rFonts w:ascii="Cambria" w:hAnsi="Cambria" w:cs="Times New Roman"/>
        </w:rPr>
        <w:t>In the case of supervisory boards of large companies with State Treasury shareholding, it is also extremely important that they mostly consist of non-executive members and persons with a status independent of the parent entity.</w:t>
      </w:r>
    </w:p>
    <w:p w14:paraId="418C5A50" w14:textId="156D330C" w:rsidR="0017150F" w:rsidRPr="00970956" w:rsidRDefault="00AD4F46" w:rsidP="0017150F">
      <w:pPr>
        <w:spacing w:after="120"/>
        <w:rPr>
          <w:rFonts w:ascii="Cambria" w:hAnsi="Cambria" w:cs="Times New Roman"/>
        </w:rPr>
      </w:pPr>
      <w:r w:rsidRPr="00970956">
        <w:rPr>
          <w:rFonts w:ascii="Cambria" w:hAnsi="Cambria" w:cs="Times New Roman"/>
        </w:rPr>
        <w:t>This is</w:t>
      </w:r>
      <w:r w:rsidR="0017150F" w:rsidRPr="00970956">
        <w:rPr>
          <w:rFonts w:ascii="Cambria" w:hAnsi="Cambria" w:cs="Times New Roman"/>
        </w:rPr>
        <w:t xml:space="preserve"> n</w:t>
      </w:r>
      <w:r w:rsidRPr="00970956">
        <w:rPr>
          <w:rFonts w:ascii="Cambria" w:hAnsi="Cambria" w:cs="Times New Roman"/>
        </w:rPr>
        <w:t xml:space="preserve">ot the place to describe all those </w:t>
      </w:r>
      <w:r w:rsidR="0017150F" w:rsidRPr="00970956">
        <w:rPr>
          <w:rFonts w:ascii="Cambria" w:hAnsi="Cambria" w:cs="Times New Roman"/>
        </w:rPr>
        <w:t xml:space="preserve">principles, but it is worth referring to foreign models, such as Norway or France, where the principles of corporate governance favor the growth of large companies, including those with a significant or majority State Treasury share. It is also worth implementing </w:t>
      </w:r>
      <w:r w:rsidRPr="00970956">
        <w:rPr>
          <w:rFonts w:ascii="Cambria" w:hAnsi="Cambria" w:cs="Times New Roman"/>
        </w:rPr>
        <w:t>the same</w:t>
      </w:r>
      <w:r w:rsidR="0017150F" w:rsidRPr="00970956">
        <w:rPr>
          <w:rFonts w:ascii="Cambria" w:hAnsi="Cambria" w:cs="Times New Roman"/>
        </w:rPr>
        <w:t xml:space="preserve"> reporting </w:t>
      </w:r>
      <w:r w:rsidRPr="00970956">
        <w:rPr>
          <w:rFonts w:ascii="Cambria" w:hAnsi="Cambria" w:cs="Times New Roman"/>
        </w:rPr>
        <w:t>arrangement</w:t>
      </w:r>
      <w:r w:rsidR="0017150F" w:rsidRPr="00970956">
        <w:rPr>
          <w:rFonts w:ascii="Cambria" w:hAnsi="Cambria" w:cs="Times New Roman"/>
        </w:rPr>
        <w:t xml:space="preserve">s </w:t>
      </w:r>
      <w:r w:rsidRPr="00970956">
        <w:rPr>
          <w:rFonts w:ascii="Cambria" w:hAnsi="Cambria" w:cs="Times New Roman"/>
        </w:rPr>
        <w:t>that</w:t>
      </w:r>
      <w:r w:rsidR="0017150F" w:rsidRPr="00970956">
        <w:rPr>
          <w:rFonts w:ascii="Cambria" w:hAnsi="Cambria" w:cs="Times New Roman"/>
        </w:rPr>
        <w:t xml:space="preserve"> listed companies </w:t>
      </w:r>
      <w:r w:rsidRPr="00970956">
        <w:rPr>
          <w:rFonts w:ascii="Cambria" w:hAnsi="Cambria" w:cs="Times New Roman"/>
        </w:rPr>
        <w:t>have to follow</w:t>
      </w:r>
      <w:r w:rsidR="0017150F" w:rsidRPr="00970956">
        <w:rPr>
          <w:rFonts w:ascii="Cambria" w:hAnsi="Cambria" w:cs="Times New Roman"/>
        </w:rPr>
        <w:t>.</w:t>
      </w:r>
    </w:p>
    <w:p w14:paraId="43AA26B8" w14:textId="42EFAC24" w:rsidR="0017150F" w:rsidRDefault="00AD4F46" w:rsidP="0017150F">
      <w:pPr>
        <w:spacing w:after="120"/>
        <w:rPr>
          <w:rFonts w:ascii="Cambria" w:hAnsi="Cambria" w:cs="Times New Roman"/>
        </w:rPr>
      </w:pPr>
      <w:r w:rsidRPr="00970956">
        <w:rPr>
          <w:rFonts w:ascii="Cambria" w:hAnsi="Cambria" w:cs="Times New Roman"/>
        </w:rPr>
        <w:t>The c</w:t>
      </w:r>
      <w:r w:rsidR="0017150F" w:rsidRPr="00970956">
        <w:rPr>
          <w:rFonts w:ascii="Cambria" w:hAnsi="Cambria" w:cs="Times New Roman"/>
        </w:rPr>
        <w:t>onsolidation of a number of enterprises and the creation of large nation</w:t>
      </w:r>
      <w:r w:rsidRPr="00970956">
        <w:rPr>
          <w:rFonts w:ascii="Cambria" w:hAnsi="Cambria" w:cs="Times New Roman"/>
        </w:rPr>
        <w:t>al corporations on their basis</w:t>
      </w:r>
      <w:r w:rsidR="0017150F" w:rsidRPr="00970956">
        <w:rPr>
          <w:rFonts w:ascii="Cambria" w:hAnsi="Cambria" w:cs="Times New Roman"/>
        </w:rPr>
        <w:t xml:space="preserve"> is a great opportunity for the promotion of our economy</w:t>
      </w:r>
      <w:r w:rsidRPr="00970956">
        <w:rPr>
          <w:rFonts w:ascii="Cambria" w:hAnsi="Cambria" w:cs="Times New Roman"/>
        </w:rPr>
        <w:t xml:space="preserve"> particularly in the current situation</w:t>
      </w:r>
      <w:r w:rsidR="0017150F" w:rsidRPr="00970956">
        <w:rPr>
          <w:rFonts w:ascii="Cambria" w:hAnsi="Cambria" w:cs="Times New Roman"/>
        </w:rPr>
        <w:t xml:space="preserve">. This applies to many industries and enterprises and may constitute both a civilization leap and a greater </w:t>
      </w:r>
      <w:r w:rsidRPr="00970956">
        <w:rPr>
          <w:rFonts w:ascii="Cambria" w:hAnsi="Cambria" w:cs="Times New Roman"/>
        </w:rPr>
        <w:t>capacity of</w:t>
      </w:r>
      <w:r w:rsidR="0017150F" w:rsidRPr="00970956">
        <w:rPr>
          <w:rFonts w:ascii="Cambria" w:hAnsi="Cambria" w:cs="Times New Roman"/>
        </w:rPr>
        <w:t xml:space="preserve"> our country</w:t>
      </w:r>
      <w:r w:rsidRPr="00970956">
        <w:rPr>
          <w:rFonts w:ascii="Cambria" w:hAnsi="Cambria" w:cs="Times New Roman"/>
        </w:rPr>
        <w:t xml:space="preserve"> to be autonomous</w:t>
      </w:r>
      <w:r w:rsidR="0017150F" w:rsidRPr="00970956">
        <w:rPr>
          <w:rFonts w:ascii="Cambria" w:hAnsi="Cambria" w:cs="Times New Roman"/>
        </w:rPr>
        <w:t>.</w:t>
      </w:r>
    </w:p>
    <w:p w14:paraId="74FDAD41" w14:textId="77777777" w:rsidR="003E0EF9" w:rsidRDefault="003E0EF9" w:rsidP="0017150F">
      <w:pPr>
        <w:spacing w:after="120"/>
        <w:rPr>
          <w:rFonts w:ascii="Cambria" w:hAnsi="Cambria" w:cs="Times New Roman"/>
        </w:rPr>
      </w:pPr>
    </w:p>
    <w:p w14:paraId="07F2B23B" w14:textId="1412C1CC" w:rsidR="003E0EF9" w:rsidRPr="003E0EF9" w:rsidRDefault="003E0EF9" w:rsidP="003E0EF9">
      <w:pPr>
        <w:spacing w:after="120"/>
        <w:rPr>
          <w:rFonts w:ascii="Cambria" w:hAnsi="Cambria" w:cs="Times New Roman"/>
          <w:i/>
        </w:rPr>
      </w:pPr>
      <w:r w:rsidRPr="003E0EF9">
        <w:rPr>
          <w:rFonts w:ascii="Cambria" w:hAnsi="Cambria" w:cs="Times New Roman"/>
          <w:i/>
        </w:rPr>
        <w:t>[N.B.:</w:t>
      </w:r>
      <w:r>
        <w:rPr>
          <w:rFonts w:ascii="Cambria" w:hAnsi="Cambria" w:cs="Times New Roman"/>
          <w:i/>
        </w:rPr>
        <w:t xml:space="preserve"> the last paragraphs of Morawiecki’s essay allude to the Tusk Council’s agenda to depoliticize and professionalise the governance of SOEs </w:t>
      </w:r>
      <w:r w:rsidRPr="003E0EF9">
        <w:rPr>
          <w:rFonts w:ascii="Cambria" w:hAnsi="Cambria" w:cs="Times New Roman"/>
          <w:i/>
        </w:rPr>
        <w:sym w:font="Wingdings" w:char="F0E8"/>
      </w:r>
      <w:r>
        <w:rPr>
          <w:rFonts w:ascii="Cambria" w:hAnsi="Cambria" w:cs="Times New Roman"/>
          <w:i/>
        </w:rPr>
        <w:t xml:space="preserve"> See also</w:t>
      </w:r>
      <w:r w:rsidRPr="003E0EF9">
        <w:rPr>
          <w:rFonts w:ascii="Cambria" w:hAnsi="Cambria" w:cs="Times New Roman"/>
          <w:i/>
        </w:rPr>
        <w:t xml:space="preserve"> </w:t>
      </w:r>
      <w:hyperlink w:anchor="A6216" w:history="1">
        <w:r w:rsidRPr="003E0EF9">
          <w:rPr>
            <w:rStyle w:val="Hyperlink"/>
            <w:rFonts w:ascii="Cambria" w:hAnsi="Cambria"/>
            <w:i/>
            <w:sz w:val="23"/>
            <w:szCs w:val="23"/>
          </w:rPr>
          <w:t>A.6.2.16</w:t>
        </w:r>
      </w:hyperlink>
      <w:r w:rsidRPr="003E0EF9">
        <w:rPr>
          <w:rFonts w:ascii="Cambria" w:hAnsi="Cambria"/>
          <w:i/>
          <w:sz w:val="23"/>
          <w:szCs w:val="23"/>
        </w:rPr>
        <w:t xml:space="preserve">; </w:t>
      </w:r>
      <w:hyperlink w:anchor="A6231" w:history="1">
        <w:r w:rsidRPr="003E0EF9">
          <w:rPr>
            <w:rStyle w:val="Hyperlink"/>
            <w:rFonts w:ascii="Cambria" w:hAnsi="Cambria"/>
            <w:i/>
            <w:sz w:val="23"/>
            <w:szCs w:val="23"/>
          </w:rPr>
          <w:t>A.6.2.31</w:t>
        </w:r>
      </w:hyperlink>
      <w:r>
        <w:rPr>
          <w:rFonts w:ascii="Cambria" w:hAnsi="Cambria" w:cs="Times New Roman"/>
          <w:i/>
        </w:rPr>
        <w:t>]</w:t>
      </w:r>
    </w:p>
    <w:p w14:paraId="42EC8D3A" w14:textId="77777777" w:rsidR="003E0EF9" w:rsidRPr="00970956" w:rsidRDefault="003E0EF9" w:rsidP="0017150F">
      <w:pPr>
        <w:spacing w:after="120"/>
        <w:rPr>
          <w:rFonts w:ascii="Cambria" w:hAnsi="Cambria" w:cs="Times New Roman"/>
        </w:rPr>
      </w:pPr>
    </w:p>
    <w:p w14:paraId="426E3C0D" w14:textId="77777777" w:rsidR="00A06093" w:rsidRPr="00970956" w:rsidRDefault="00A06093" w:rsidP="00503144">
      <w:pPr>
        <w:rPr>
          <w:rFonts w:ascii="Times" w:eastAsia="Times New Roman" w:hAnsi="Times" w:cs="Times New Roman"/>
          <w:sz w:val="20"/>
          <w:szCs w:val="20"/>
        </w:rPr>
      </w:pPr>
    </w:p>
    <w:p w14:paraId="2E85CCAD" w14:textId="77777777" w:rsidR="00503144" w:rsidRPr="00970956" w:rsidRDefault="00503144" w:rsidP="00503144">
      <w:pPr>
        <w:rPr>
          <w:rFonts w:ascii="Times" w:eastAsia="Times New Roman" w:hAnsi="Times" w:cs="Times New Roman"/>
          <w:sz w:val="20"/>
          <w:szCs w:val="20"/>
        </w:rPr>
      </w:pPr>
    </w:p>
    <w:p w14:paraId="47171E16" w14:textId="77777777" w:rsidR="00503144" w:rsidRPr="00970956" w:rsidRDefault="00503144" w:rsidP="006C6B91">
      <w:pPr>
        <w:rPr>
          <w:rFonts w:ascii="Cambria" w:hAnsi="Cambria"/>
        </w:rPr>
      </w:pPr>
    </w:p>
    <w:p w14:paraId="1770DFF4"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5A3571EA" w14:textId="32D1CECC" w:rsidR="009E2448" w:rsidRPr="00970956" w:rsidRDefault="00EA199B" w:rsidP="00924807">
      <w:pPr>
        <w:pStyle w:val="Heading2"/>
        <w:rPr>
          <w:rFonts w:ascii="Cambria" w:eastAsia="Times New Roman" w:hAnsi="Cambria" w:cs="Times New Roman"/>
        </w:rPr>
      </w:pPr>
      <w:bookmarkStart w:id="41" w:name="A6219"/>
      <w:bookmarkStart w:id="42" w:name="_Toc481140514"/>
      <w:r w:rsidRPr="00970956">
        <w:t>A.6.2.</w:t>
      </w:r>
      <w:r w:rsidR="00932B19" w:rsidRPr="00970956">
        <w:t>19</w:t>
      </w:r>
      <w:r w:rsidRPr="00970956">
        <w:t xml:space="preserve">. </w:t>
      </w:r>
      <w:bookmarkEnd w:id="41"/>
      <w:r w:rsidRPr="00970956">
        <w:rPr>
          <w:b w:val="0"/>
        </w:rPr>
        <w:t>– Lewiatan 2010/09</w:t>
      </w:r>
      <w:bookmarkEnd w:id="42"/>
    </w:p>
    <w:p w14:paraId="36492C90" w14:textId="77777777" w:rsidR="00924807" w:rsidRPr="00970956" w:rsidRDefault="00924807" w:rsidP="00576530">
      <w:pPr>
        <w:ind w:left="720"/>
        <w:rPr>
          <w:rFonts w:ascii="Cambria" w:hAnsi="Cambria"/>
          <w:u w:val="single"/>
        </w:rPr>
      </w:pPr>
    </w:p>
    <w:p w14:paraId="49D88E68" w14:textId="05DC8250" w:rsidR="000514D9" w:rsidRPr="00970956" w:rsidRDefault="00576530" w:rsidP="00576530">
      <w:pPr>
        <w:ind w:left="720"/>
        <w:rPr>
          <w:rFonts w:ascii="Cambria" w:hAnsi="Cambria"/>
          <w:u w:val="single"/>
        </w:rPr>
      </w:pPr>
      <w:r w:rsidRPr="00970956">
        <w:rPr>
          <w:rFonts w:ascii="Cambria" w:hAnsi="Cambria"/>
          <w:u w:val="single"/>
        </w:rPr>
        <w:t xml:space="preserve">Lewiatan (2010, September 9). </w:t>
      </w:r>
      <w:r w:rsidR="000514D9" w:rsidRPr="00970956">
        <w:rPr>
          <w:rFonts w:ascii="Cambria" w:hAnsi="Cambria"/>
          <w:u w:val="single"/>
        </w:rPr>
        <w:t>Forum Ekonomiczne w Krynicy</w:t>
      </w:r>
      <w:r w:rsidRPr="00970956">
        <w:rPr>
          <w:rFonts w:ascii="Cambria" w:hAnsi="Cambria"/>
          <w:u w:val="single"/>
        </w:rPr>
        <w:t xml:space="preserve"> [Economic Forum in Krynica] </w:t>
      </w:r>
      <w:hyperlink r:id="rId16" w:history="1">
        <w:r w:rsidR="000514D9" w:rsidRPr="00970956">
          <w:rPr>
            <w:rStyle w:val="Hyperlink"/>
            <w:rFonts w:ascii="Cambria" w:hAnsi="Cambria"/>
            <w:color w:val="auto"/>
          </w:rPr>
          <w:t>http://konfederacjalewiatan.pl/aktualnosci/2010/1/forum_ekonomiczne_w_krynicy</w:t>
        </w:r>
      </w:hyperlink>
      <w:r w:rsidR="000514D9" w:rsidRPr="00970956">
        <w:rPr>
          <w:rFonts w:ascii="Cambria" w:hAnsi="Cambria"/>
          <w:u w:val="single"/>
        </w:rPr>
        <w:t xml:space="preserve"> </w:t>
      </w:r>
    </w:p>
    <w:p w14:paraId="13DBF85D" w14:textId="77777777" w:rsidR="000514D9" w:rsidRPr="00970956" w:rsidRDefault="000514D9" w:rsidP="009F2AAD">
      <w:pPr>
        <w:jc w:val="right"/>
        <w:rPr>
          <w:rFonts w:ascii="Cambria" w:hAnsi="Cambria"/>
        </w:rPr>
      </w:pPr>
    </w:p>
    <w:p w14:paraId="799EB509" w14:textId="4DC3C64C" w:rsidR="003D3828" w:rsidRPr="00970956" w:rsidRDefault="003D3828" w:rsidP="00D944EE">
      <w:pPr>
        <w:spacing w:after="120"/>
        <w:rPr>
          <w:rFonts w:ascii="Cambria" w:hAnsi="Cambria"/>
        </w:rPr>
      </w:pPr>
      <w:r w:rsidRPr="00970956">
        <w:rPr>
          <w:rFonts w:ascii="Cambria" w:hAnsi="Cambria"/>
        </w:rPr>
        <w:t>Henryka Bochniarz, President of PKPP Lewiatan, was a guest of the 20</w:t>
      </w:r>
      <w:r w:rsidRPr="00970956">
        <w:rPr>
          <w:rFonts w:ascii="Cambria" w:hAnsi="Cambria"/>
          <w:vertAlign w:val="superscript"/>
        </w:rPr>
        <w:t>th</w:t>
      </w:r>
      <w:r w:rsidR="00D944EE" w:rsidRPr="00970956">
        <w:rPr>
          <w:rFonts w:ascii="Cambria" w:hAnsi="Cambria"/>
        </w:rPr>
        <w:t xml:space="preserve"> </w:t>
      </w:r>
      <w:r w:rsidRPr="00970956">
        <w:rPr>
          <w:rFonts w:ascii="Cambria" w:hAnsi="Cambria"/>
        </w:rPr>
        <w:t>Economic Forum. Her participation in panel disc</w:t>
      </w:r>
      <w:r w:rsidR="00D944EE" w:rsidRPr="00970956">
        <w:rPr>
          <w:rFonts w:ascii="Cambria" w:hAnsi="Cambria"/>
        </w:rPr>
        <w:t xml:space="preserve">ussions, especially </w:t>
      </w:r>
      <w:r w:rsidR="00F961E8" w:rsidRPr="00970956">
        <w:rPr>
          <w:rFonts w:ascii="Cambria" w:hAnsi="Cambria"/>
        </w:rPr>
        <w:t>her</w:t>
      </w:r>
      <w:r w:rsidR="00D944EE" w:rsidRPr="00970956">
        <w:rPr>
          <w:rFonts w:ascii="Cambria" w:hAnsi="Cambria"/>
        </w:rPr>
        <w:t xml:space="preserve"> polemic</w:t>
      </w:r>
      <w:r w:rsidRPr="00970956">
        <w:rPr>
          <w:rFonts w:ascii="Cambria" w:hAnsi="Cambria"/>
        </w:rPr>
        <w:t xml:space="preserve"> </w:t>
      </w:r>
      <w:r w:rsidR="00F961E8" w:rsidRPr="00970956">
        <w:rPr>
          <w:rFonts w:ascii="Cambria" w:hAnsi="Cambria"/>
        </w:rPr>
        <w:t>with Jan Krzysztof Bielecki, have</w:t>
      </w:r>
      <w:r w:rsidRPr="00970956">
        <w:rPr>
          <w:rFonts w:ascii="Cambria" w:hAnsi="Cambria"/>
        </w:rPr>
        <w:t xml:space="preserve"> </w:t>
      </w:r>
      <w:r w:rsidR="00F961E8" w:rsidRPr="00970956">
        <w:rPr>
          <w:rFonts w:ascii="Cambria" w:hAnsi="Cambria"/>
        </w:rPr>
        <w:t xml:space="preserve">attracted wide attention among Forum participants and </w:t>
      </w:r>
      <w:r w:rsidRPr="00970956">
        <w:rPr>
          <w:rFonts w:ascii="Cambria" w:hAnsi="Cambria"/>
        </w:rPr>
        <w:t>the media.</w:t>
      </w:r>
    </w:p>
    <w:p w14:paraId="589407D0" w14:textId="00F1E869" w:rsidR="003D3828" w:rsidRPr="00970956" w:rsidRDefault="003D3828" w:rsidP="00D944EE">
      <w:pPr>
        <w:spacing w:after="120"/>
        <w:rPr>
          <w:rFonts w:ascii="Cambria" w:hAnsi="Cambria"/>
        </w:rPr>
      </w:pPr>
      <w:r w:rsidRPr="00970956">
        <w:rPr>
          <w:rFonts w:ascii="Cambria" w:hAnsi="Cambria"/>
        </w:rPr>
        <w:t>H. Bochniarz participated, among others</w:t>
      </w:r>
      <w:r w:rsidR="00F961E8" w:rsidRPr="00970956">
        <w:rPr>
          <w:rFonts w:ascii="Cambria" w:hAnsi="Cambria"/>
        </w:rPr>
        <w:t>,</w:t>
      </w:r>
      <w:r w:rsidRPr="00970956">
        <w:rPr>
          <w:rFonts w:ascii="Cambria" w:hAnsi="Cambria"/>
        </w:rPr>
        <w:t xml:space="preserve"> in a panel</w:t>
      </w:r>
      <w:r w:rsidR="00F961E8" w:rsidRPr="00970956">
        <w:rPr>
          <w:rFonts w:ascii="Cambria" w:hAnsi="Cambria"/>
        </w:rPr>
        <w:t xml:space="preserve"> – organized by the consulting company McKinsey –</w:t>
      </w:r>
      <w:r w:rsidRPr="00970956">
        <w:rPr>
          <w:rFonts w:ascii="Cambria" w:hAnsi="Cambria"/>
        </w:rPr>
        <w:t xml:space="preserve"> on opportunities and challenges for the leaders of the Polish economy. </w:t>
      </w:r>
      <w:r w:rsidR="00F961E8" w:rsidRPr="00970956">
        <w:rPr>
          <w:rFonts w:ascii="Cambria" w:hAnsi="Cambria"/>
        </w:rPr>
        <w:t>(…)</w:t>
      </w:r>
      <w:r w:rsidRPr="00970956">
        <w:rPr>
          <w:rFonts w:ascii="Cambria" w:hAnsi="Cambria"/>
        </w:rPr>
        <w:t xml:space="preserve"> In her opinion, one of the ways to increase the competitiveness of the economy is to complete privatizatio</w:t>
      </w:r>
      <w:r w:rsidR="00F961E8" w:rsidRPr="00970956">
        <w:rPr>
          <w:rFonts w:ascii="Cambria" w:hAnsi="Cambria"/>
        </w:rPr>
        <w:t>n, including reducing the state’</w:t>
      </w:r>
      <w:r w:rsidRPr="00970956">
        <w:rPr>
          <w:rFonts w:ascii="Cambria" w:hAnsi="Cambria"/>
        </w:rPr>
        <w:t>s presence in many large companies. Private owners will make them more effective.</w:t>
      </w:r>
    </w:p>
    <w:p w14:paraId="41FCA5FB" w14:textId="2607230C" w:rsidR="003D3828" w:rsidRPr="00970956" w:rsidRDefault="00F961E8" w:rsidP="00D944EE">
      <w:pPr>
        <w:spacing w:after="120"/>
        <w:rPr>
          <w:rFonts w:ascii="Cambria" w:hAnsi="Cambria"/>
        </w:rPr>
      </w:pPr>
      <w:r w:rsidRPr="00970956">
        <w:rPr>
          <w:rFonts w:ascii="Cambria" w:hAnsi="Cambria"/>
        </w:rPr>
        <w:t>This view was challenged</w:t>
      </w:r>
      <w:r w:rsidR="003D3828" w:rsidRPr="00970956">
        <w:rPr>
          <w:rFonts w:ascii="Cambria" w:hAnsi="Cambria"/>
        </w:rPr>
        <w:t xml:space="preserve"> by Jan Krzysztof Bielecki, Chairman of the </w:t>
      </w:r>
      <w:r w:rsidRPr="00970956">
        <w:rPr>
          <w:rFonts w:ascii="Cambria" w:hAnsi="Cambria"/>
        </w:rPr>
        <w:t>Council of Economic Advisers to</w:t>
      </w:r>
      <w:r w:rsidR="003D3828" w:rsidRPr="00970956">
        <w:rPr>
          <w:rFonts w:ascii="Cambria" w:hAnsi="Cambria"/>
        </w:rPr>
        <w:t xml:space="preserve"> the Prime Minister of Poland. In his opinion, the good results of many companies in which the state owns shares make it necessary to revise the view that private ownership is always more economically effective</w:t>
      </w:r>
      <w:r w:rsidR="009E2448" w:rsidRPr="00970956">
        <w:rPr>
          <w:rFonts w:ascii="Cambria" w:hAnsi="Cambria"/>
        </w:rPr>
        <w:t xml:space="preserve"> [than state ownership]</w:t>
      </w:r>
      <w:r w:rsidR="003D3828" w:rsidRPr="00970956">
        <w:rPr>
          <w:rFonts w:ascii="Cambria" w:hAnsi="Cambria"/>
        </w:rPr>
        <w:t>.</w:t>
      </w:r>
    </w:p>
    <w:p w14:paraId="14786BD9" w14:textId="6B1CB1DC" w:rsidR="003D3828" w:rsidRPr="00970956" w:rsidRDefault="003D3828" w:rsidP="00D944EE">
      <w:pPr>
        <w:spacing w:after="120"/>
        <w:rPr>
          <w:rFonts w:ascii="Cambria" w:hAnsi="Cambria"/>
        </w:rPr>
      </w:pPr>
      <w:r w:rsidRPr="00970956">
        <w:rPr>
          <w:rFonts w:ascii="Cambria" w:hAnsi="Cambria"/>
        </w:rPr>
        <w:t xml:space="preserve">This polemic touched </w:t>
      </w:r>
      <w:r w:rsidR="00F961E8" w:rsidRPr="00970956">
        <w:rPr>
          <w:rFonts w:ascii="Cambria" w:hAnsi="Cambria"/>
        </w:rPr>
        <w:t xml:space="preserve">upon </w:t>
      </w:r>
      <w:r w:rsidRPr="00970956">
        <w:rPr>
          <w:rFonts w:ascii="Cambria" w:hAnsi="Cambria"/>
        </w:rPr>
        <w:t>one of the m</w:t>
      </w:r>
      <w:r w:rsidR="00F961E8" w:rsidRPr="00970956">
        <w:rPr>
          <w:rFonts w:ascii="Cambria" w:hAnsi="Cambria"/>
        </w:rPr>
        <w:t xml:space="preserve">ost fundamental disputes regarding </w:t>
      </w:r>
      <w:r w:rsidRPr="00970956">
        <w:rPr>
          <w:rFonts w:ascii="Cambria" w:hAnsi="Cambria"/>
        </w:rPr>
        <w:t>the mod</w:t>
      </w:r>
      <w:r w:rsidR="00F961E8" w:rsidRPr="00970956">
        <w:rPr>
          <w:rFonts w:ascii="Cambria" w:hAnsi="Cambria"/>
        </w:rPr>
        <w:t>ern economy, not only in Poland. It was</w:t>
      </w:r>
      <w:r w:rsidRPr="00970956">
        <w:rPr>
          <w:rFonts w:ascii="Cambria" w:hAnsi="Cambria"/>
        </w:rPr>
        <w:t xml:space="preserve"> therefore later commented </w:t>
      </w:r>
      <w:r w:rsidR="00F961E8" w:rsidRPr="00970956">
        <w:rPr>
          <w:rFonts w:ascii="Cambria" w:hAnsi="Cambria"/>
        </w:rPr>
        <w:t>up</w:t>
      </w:r>
      <w:r w:rsidRPr="00970956">
        <w:rPr>
          <w:rFonts w:ascii="Cambria" w:hAnsi="Cambria"/>
        </w:rPr>
        <w:t>on</w:t>
      </w:r>
      <w:r w:rsidR="00F961E8" w:rsidRPr="00970956">
        <w:rPr>
          <w:rFonts w:ascii="Cambria" w:hAnsi="Cambria"/>
        </w:rPr>
        <w:t xml:space="preserve"> quite</w:t>
      </w:r>
      <w:r w:rsidRPr="00970956">
        <w:rPr>
          <w:rFonts w:ascii="Cambria" w:hAnsi="Cambria"/>
        </w:rPr>
        <w:t xml:space="preserve"> loudly in Krynica and in the media.</w:t>
      </w:r>
    </w:p>
    <w:p w14:paraId="6ACE1941" w14:textId="2C88B54B" w:rsidR="003D3828" w:rsidRPr="00970956" w:rsidRDefault="009E2448" w:rsidP="00D944EE">
      <w:pPr>
        <w:spacing w:after="120"/>
        <w:rPr>
          <w:rFonts w:ascii="Cambria" w:hAnsi="Cambria"/>
        </w:rPr>
      </w:pPr>
      <w:r w:rsidRPr="00970956">
        <w:rPr>
          <w:rFonts w:ascii="Cambria" w:hAnsi="Cambria"/>
        </w:rPr>
        <w:t>A follow-up on the topic took place</w:t>
      </w:r>
      <w:r w:rsidR="003D3828" w:rsidRPr="00970956">
        <w:rPr>
          <w:rFonts w:ascii="Cambria" w:hAnsi="Cambria"/>
        </w:rPr>
        <w:t xml:space="preserve"> in another panel </w:t>
      </w:r>
      <w:r w:rsidRPr="00970956">
        <w:rPr>
          <w:rFonts w:ascii="Cambria" w:hAnsi="Cambria"/>
        </w:rPr>
        <w:t xml:space="preserve">– </w:t>
      </w:r>
      <w:r w:rsidR="003D3828" w:rsidRPr="00970956">
        <w:rPr>
          <w:rFonts w:ascii="Cambria" w:hAnsi="Cambria"/>
        </w:rPr>
        <w:t xml:space="preserve">organized by PZU </w:t>
      </w:r>
      <w:r w:rsidRPr="00970956">
        <w:rPr>
          <w:rFonts w:ascii="Cambria" w:hAnsi="Cambria"/>
        </w:rPr>
        <w:t xml:space="preserve">– </w:t>
      </w:r>
      <w:r w:rsidR="003D3828" w:rsidRPr="00970956">
        <w:rPr>
          <w:rFonts w:ascii="Cambria" w:hAnsi="Cambria"/>
        </w:rPr>
        <w:t>devoted to the new</w:t>
      </w:r>
      <w:r w:rsidRPr="00970956">
        <w:rPr>
          <w:rFonts w:ascii="Cambria" w:hAnsi="Cambria"/>
        </w:rPr>
        <w:t xml:space="preserve"> principles of</w:t>
      </w:r>
      <w:r w:rsidR="003D3828" w:rsidRPr="00970956">
        <w:rPr>
          <w:rFonts w:ascii="Cambria" w:hAnsi="Cambria"/>
        </w:rPr>
        <w:t xml:space="preserve"> corporate governance. This time, Prime Minister Bielecki supplemented </w:t>
      </w:r>
      <w:r w:rsidRPr="00970956">
        <w:rPr>
          <w:rFonts w:ascii="Cambria" w:hAnsi="Cambria"/>
        </w:rPr>
        <w:t>the opinion he expressed</w:t>
      </w:r>
      <w:r w:rsidR="003D3828" w:rsidRPr="00970956">
        <w:rPr>
          <w:rFonts w:ascii="Cambria" w:hAnsi="Cambria"/>
        </w:rPr>
        <w:t xml:space="preserve"> day</w:t>
      </w:r>
      <w:r w:rsidRPr="00970956">
        <w:rPr>
          <w:rFonts w:ascii="Cambria" w:hAnsi="Cambria"/>
        </w:rPr>
        <w:t xml:space="preserve"> before</w:t>
      </w:r>
      <w:r w:rsidR="003D3828" w:rsidRPr="00970956">
        <w:rPr>
          <w:rFonts w:ascii="Cambria" w:hAnsi="Cambria"/>
        </w:rPr>
        <w:t xml:space="preserve"> by declaring that, in general, private </w:t>
      </w:r>
      <w:r w:rsidRPr="00970956">
        <w:rPr>
          <w:rFonts w:ascii="Cambria" w:hAnsi="Cambria"/>
        </w:rPr>
        <w:t xml:space="preserve">ownership </w:t>
      </w:r>
      <w:r w:rsidR="003D3828" w:rsidRPr="00970956">
        <w:rPr>
          <w:rFonts w:ascii="Cambria" w:hAnsi="Cambria"/>
        </w:rPr>
        <w:t xml:space="preserve">is better than </w:t>
      </w:r>
      <w:r w:rsidRPr="00970956">
        <w:rPr>
          <w:rFonts w:ascii="Cambria" w:hAnsi="Cambria"/>
        </w:rPr>
        <w:t>state ownership</w:t>
      </w:r>
      <w:r w:rsidR="003D3828" w:rsidRPr="00970956">
        <w:rPr>
          <w:rFonts w:ascii="Cambria" w:hAnsi="Cambria"/>
        </w:rPr>
        <w:t>, but there are exceptions to this rule</w:t>
      </w:r>
      <w:r w:rsidRPr="00970956">
        <w:rPr>
          <w:rFonts w:ascii="Cambria" w:hAnsi="Cambria"/>
        </w:rPr>
        <w:t xml:space="preserve"> – e.g.</w:t>
      </w:r>
      <w:r w:rsidR="003D3828" w:rsidRPr="00970956">
        <w:rPr>
          <w:rFonts w:ascii="Cambria" w:hAnsi="Cambria"/>
        </w:rPr>
        <w:t xml:space="preserve"> PZU, KGHM or PKO BP. In his opinion, these companies make good use of their market opportunities and the state should not necessarily sell its shares in them. This view was easier to accept for the other panelists, including H. Bochniarz, and the discussion was clearly less emotional, but </w:t>
      </w:r>
      <w:r w:rsidRPr="00970956">
        <w:rPr>
          <w:rFonts w:ascii="Cambria" w:hAnsi="Cambria"/>
        </w:rPr>
        <w:t xml:space="preserve">it </w:t>
      </w:r>
      <w:r w:rsidR="003D3828" w:rsidRPr="00970956">
        <w:rPr>
          <w:rFonts w:ascii="Cambria" w:hAnsi="Cambria"/>
        </w:rPr>
        <w:t>did not end with unambiguous conclusions.</w:t>
      </w:r>
    </w:p>
    <w:p w14:paraId="18C58326" w14:textId="4F72C1F8" w:rsidR="00E36DCD" w:rsidRPr="00970956" w:rsidRDefault="003D3828" w:rsidP="00D944EE">
      <w:pPr>
        <w:spacing w:after="120"/>
        <w:rPr>
          <w:rFonts w:ascii="Cambria" w:hAnsi="Cambria"/>
        </w:rPr>
      </w:pPr>
      <w:r w:rsidRPr="00970956">
        <w:rPr>
          <w:rFonts w:ascii="Cambria" w:hAnsi="Cambria"/>
        </w:rPr>
        <w:t>(...)</w:t>
      </w:r>
    </w:p>
    <w:p w14:paraId="00882E59" w14:textId="77777777" w:rsidR="00E36DCD" w:rsidRPr="00970956" w:rsidRDefault="00E36DCD">
      <w:pPr>
        <w:rPr>
          <w:rFonts w:ascii="Cambria" w:hAnsi="Cambria"/>
        </w:rPr>
      </w:pPr>
      <w:r w:rsidRPr="00970956">
        <w:rPr>
          <w:rFonts w:ascii="Cambria" w:hAnsi="Cambria"/>
        </w:rPr>
        <w:br w:type="page"/>
      </w:r>
    </w:p>
    <w:p w14:paraId="0366CB5A" w14:textId="669EDBFF" w:rsidR="00E36DCD" w:rsidRPr="00970956" w:rsidRDefault="00E36DCD" w:rsidP="00924807">
      <w:pPr>
        <w:pStyle w:val="Heading2"/>
        <w:rPr>
          <w:rFonts w:ascii="Cambria" w:hAnsi="Cambria"/>
          <w:b w:val="0"/>
        </w:rPr>
      </w:pPr>
      <w:bookmarkStart w:id="43" w:name="A6220"/>
      <w:bookmarkStart w:id="44" w:name="_Toc481140515"/>
      <w:r w:rsidRPr="00970956">
        <w:t>A.6.2.</w:t>
      </w:r>
      <w:r w:rsidR="00932B19" w:rsidRPr="00970956">
        <w:t>20</w:t>
      </w:r>
      <w:r w:rsidRPr="00970956">
        <w:t xml:space="preserve">. </w:t>
      </w:r>
      <w:bookmarkEnd w:id="43"/>
      <w:r w:rsidRPr="00970956">
        <w:rPr>
          <w:b w:val="0"/>
        </w:rPr>
        <w:t xml:space="preserve">– </w:t>
      </w:r>
      <w:r w:rsidR="00933B69" w:rsidRPr="00970956">
        <w:rPr>
          <w:b w:val="0"/>
        </w:rPr>
        <w:t>Tusk</w:t>
      </w:r>
      <w:r w:rsidRPr="00970956">
        <w:rPr>
          <w:b w:val="0"/>
        </w:rPr>
        <w:t xml:space="preserve"> 2010/09</w:t>
      </w:r>
      <w:bookmarkEnd w:id="44"/>
    </w:p>
    <w:p w14:paraId="7DF4E02D" w14:textId="77777777" w:rsidR="00924807" w:rsidRPr="00970956" w:rsidRDefault="00924807" w:rsidP="001138A2">
      <w:pPr>
        <w:ind w:left="720"/>
        <w:rPr>
          <w:rFonts w:ascii="Cambria" w:hAnsi="Cambria"/>
          <w:u w:val="single"/>
        </w:rPr>
      </w:pPr>
    </w:p>
    <w:p w14:paraId="26EB6A6E" w14:textId="34A43F98" w:rsidR="001138A2" w:rsidRPr="00970956" w:rsidRDefault="001138A2" w:rsidP="001138A2">
      <w:pPr>
        <w:ind w:left="720"/>
        <w:rPr>
          <w:u w:val="single"/>
        </w:rPr>
      </w:pPr>
      <w:r w:rsidRPr="00970956">
        <w:rPr>
          <w:rFonts w:ascii="Cambria" w:hAnsi="Cambria"/>
          <w:u w:val="single"/>
        </w:rPr>
        <w:t>Carswell, S. (2010, September 15</w:t>
      </w:r>
      <w:r w:rsidRPr="00970956">
        <w:rPr>
          <w:u w:val="single"/>
        </w:rPr>
        <w:t xml:space="preserve">). Polish premier 'respects' AIB over bank sale decision. </w:t>
      </w:r>
      <w:r w:rsidRPr="00970956">
        <w:rPr>
          <w:i/>
          <w:u w:val="single"/>
        </w:rPr>
        <w:t>The Irish Times</w:t>
      </w:r>
      <w:r w:rsidRPr="00970956">
        <w:rPr>
          <w:u w:val="single"/>
        </w:rPr>
        <w:t xml:space="preserve">. </w:t>
      </w:r>
      <w:hyperlink r:id="rId17" w:history="1">
        <w:r w:rsidRPr="00970956">
          <w:rPr>
            <w:rStyle w:val="Hyperlink"/>
            <w:color w:val="auto"/>
          </w:rPr>
          <w:t>https://www.irishtimes.com/business/polish-premier-respects-aib-over-bank-sale-decision-1.650940</w:t>
        </w:r>
      </w:hyperlink>
      <w:r w:rsidRPr="00970956">
        <w:rPr>
          <w:u w:val="single"/>
        </w:rPr>
        <w:t xml:space="preserve"> </w:t>
      </w:r>
    </w:p>
    <w:p w14:paraId="4E4FAC79" w14:textId="0B520F4A" w:rsidR="001138A2" w:rsidRPr="00970956" w:rsidRDefault="001138A2" w:rsidP="00972D58">
      <w:pPr>
        <w:rPr>
          <w:rFonts w:ascii="Cambria" w:hAnsi="Cambria"/>
        </w:rPr>
      </w:pPr>
    </w:p>
    <w:p w14:paraId="66C7D045" w14:textId="79D3AAFD" w:rsidR="00E36DCD" w:rsidRPr="00970956" w:rsidRDefault="00972D58" w:rsidP="00972D58">
      <w:pPr>
        <w:rPr>
          <w:rFonts w:ascii="Cambria" w:hAnsi="Cambria" w:cs="Arial"/>
          <w:color w:val="000000"/>
        </w:rPr>
      </w:pPr>
      <w:r w:rsidRPr="00970956">
        <w:rPr>
          <w:rFonts w:ascii="Cambria" w:hAnsi="Cambria" w:cs="Arial"/>
          <w:color w:val="000000"/>
        </w:rPr>
        <w:t>Poland’s Prime Minister</w:t>
      </w:r>
      <w:r w:rsidR="00E36DCD" w:rsidRPr="00970956">
        <w:rPr>
          <w:rFonts w:ascii="Cambria" w:hAnsi="Cambria" w:cs="Arial"/>
          <w:color w:val="000000"/>
        </w:rPr>
        <w:t xml:space="preserve"> Donald</w:t>
      </w:r>
      <w:r w:rsidRPr="00970956">
        <w:rPr>
          <w:rFonts w:ascii="Cambria" w:hAnsi="Cambria" w:cs="Arial"/>
          <w:color w:val="000000"/>
        </w:rPr>
        <w:t xml:space="preserve"> Tusk says he respects AIB’</w:t>
      </w:r>
      <w:r w:rsidR="00E36DCD" w:rsidRPr="00970956">
        <w:rPr>
          <w:rFonts w:ascii="Cambria" w:hAnsi="Cambria" w:cs="Arial"/>
          <w:color w:val="000000"/>
        </w:rPr>
        <w:t>s decision to sell its Polish division,</w:t>
      </w:r>
      <w:r w:rsidR="00933B69" w:rsidRPr="00970956">
        <w:rPr>
          <w:rFonts w:ascii="Cambria" w:hAnsi="Cambria" w:cs="Arial"/>
          <w:color w:val="000000"/>
        </w:rPr>
        <w:t xml:space="preserve"> Bank Zachodni WBK</w:t>
      </w:r>
      <w:r w:rsidR="00E36DCD" w:rsidRPr="00970956">
        <w:rPr>
          <w:rFonts w:ascii="Cambria" w:hAnsi="Cambria" w:cs="Arial"/>
          <w:color w:val="000000"/>
        </w:rPr>
        <w:t>, ahead of an offer from the state-controlled lender,</w:t>
      </w:r>
      <w:r w:rsidR="00933B69" w:rsidRPr="00970956">
        <w:rPr>
          <w:rFonts w:ascii="Cambria" w:hAnsi="Cambria" w:cs="Arial"/>
          <w:color w:val="000000"/>
        </w:rPr>
        <w:t xml:space="preserve"> PKO Bank Polski</w:t>
      </w:r>
      <w:r w:rsidR="00E36DCD" w:rsidRPr="00970956">
        <w:rPr>
          <w:rFonts w:ascii="Cambria" w:hAnsi="Cambria" w:cs="Arial"/>
          <w:color w:val="000000"/>
        </w:rPr>
        <w:t>.</w:t>
      </w:r>
    </w:p>
    <w:p w14:paraId="1A8DD789" w14:textId="5A12BE64" w:rsidR="00E36DCD" w:rsidRPr="00970956" w:rsidRDefault="00E36DCD" w:rsidP="00972D58">
      <w:pPr>
        <w:rPr>
          <w:rFonts w:ascii="Cambria" w:hAnsi="Cambria" w:cs="Arial"/>
          <w:color w:val="000000"/>
        </w:rPr>
      </w:pPr>
      <w:r w:rsidRPr="00970956">
        <w:rPr>
          <w:rFonts w:ascii="Cambria" w:hAnsi="Cambria" w:cs="Arial"/>
          <w:color w:val="000000"/>
        </w:rPr>
        <w:t>Mr</w:t>
      </w:r>
      <w:r w:rsidR="00972D58" w:rsidRPr="00970956">
        <w:rPr>
          <w:rFonts w:ascii="Cambria" w:hAnsi="Cambria" w:cs="Arial"/>
          <w:color w:val="000000"/>
        </w:rPr>
        <w:t xml:space="preserve"> Tusk </w:t>
      </w:r>
      <w:r w:rsidRPr="00970956">
        <w:rPr>
          <w:rFonts w:ascii="Cambria" w:hAnsi="Cambria" w:cs="Arial"/>
          <w:color w:val="000000"/>
        </w:rPr>
        <w:t>said it was “a pity” PKO failed in its bid to buy AIB’s stake in</w:t>
      </w:r>
      <w:r w:rsidR="00972D58" w:rsidRPr="00970956">
        <w:rPr>
          <w:rFonts w:ascii="Cambria" w:hAnsi="Cambria" w:cs="Arial"/>
          <w:color w:val="000000"/>
        </w:rPr>
        <w:t xml:space="preserve"> BZ WBK</w:t>
      </w:r>
      <w:r w:rsidRPr="00970956">
        <w:rPr>
          <w:rFonts w:ascii="Cambria" w:hAnsi="Cambria" w:cs="Arial"/>
          <w:color w:val="000000"/>
        </w:rPr>
        <w:t>, Poland’s third largest bank, but the government would not interfere in the regulatory approval proces</w:t>
      </w:r>
      <w:r w:rsidR="001138A2" w:rsidRPr="00970956">
        <w:rPr>
          <w:rFonts w:ascii="Cambria" w:hAnsi="Cambria" w:cs="Arial"/>
          <w:color w:val="000000"/>
        </w:rPr>
        <w:t>s. “The world moves on,”</w:t>
      </w:r>
      <w:r w:rsidRPr="00970956">
        <w:rPr>
          <w:rFonts w:ascii="Cambria" w:hAnsi="Cambria" w:cs="Arial"/>
          <w:color w:val="000000"/>
        </w:rPr>
        <w:t xml:space="preserve"> he said.</w:t>
      </w:r>
      <w:r w:rsidR="001138A2" w:rsidRPr="00970956">
        <w:rPr>
          <w:rFonts w:ascii="Cambria" w:hAnsi="Cambria" w:cs="Arial"/>
          <w:color w:val="000000"/>
        </w:rPr>
        <w:t xml:space="preserve"> (…)</w:t>
      </w:r>
    </w:p>
    <w:p w14:paraId="1993E5F5" w14:textId="77777777" w:rsidR="00E36DCD" w:rsidRPr="00970956" w:rsidRDefault="00E36DCD" w:rsidP="00D944EE">
      <w:pPr>
        <w:spacing w:after="120"/>
        <w:rPr>
          <w:rFonts w:ascii="Cambria" w:hAnsi="Cambria"/>
        </w:rPr>
      </w:pPr>
    </w:p>
    <w:p w14:paraId="1B4D0C69" w14:textId="77777777" w:rsidR="00503144" w:rsidRPr="00970956" w:rsidRDefault="00503144" w:rsidP="006C6B91">
      <w:pPr>
        <w:rPr>
          <w:rFonts w:ascii="Cambria" w:hAnsi="Cambria"/>
        </w:rPr>
      </w:pPr>
    </w:p>
    <w:p w14:paraId="0220ADEC" w14:textId="77777777" w:rsidR="008F30D8" w:rsidRPr="00970956" w:rsidRDefault="008F30D8" w:rsidP="006C6B91">
      <w:pPr>
        <w:rPr>
          <w:rFonts w:ascii="Cambria" w:hAnsi="Cambria"/>
        </w:rPr>
      </w:pPr>
    </w:p>
    <w:p w14:paraId="6B7342FF"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42EB90FB" w14:textId="51077665" w:rsidR="00751BA2" w:rsidRPr="00970956" w:rsidRDefault="00751BA2" w:rsidP="00751BA2">
      <w:pPr>
        <w:pStyle w:val="Heading2"/>
        <w:rPr>
          <w:rFonts w:ascii="Cambria" w:eastAsia="Times New Roman" w:hAnsi="Cambria" w:cs="Times New Roman"/>
        </w:rPr>
      </w:pPr>
      <w:bookmarkStart w:id="45" w:name="A6221"/>
      <w:bookmarkStart w:id="46" w:name="_Toc481140516"/>
      <w:r w:rsidRPr="00970956">
        <w:t>A.</w:t>
      </w:r>
      <w:r w:rsidR="00932B19" w:rsidRPr="00970956">
        <w:t>6.2.21</w:t>
      </w:r>
      <w:r w:rsidRPr="00970956">
        <w:t xml:space="preserve">. </w:t>
      </w:r>
      <w:bookmarkEnd w:id="45"/>
      <w:r w:rsidRPr="00970956">
        <w:rPr>
          <w:b w:val="0"/>
        </w:rPr>
        <w:t>– Kaczy</w:t>
      </w:r>
      <w:r w:rsidRPr="00970956">
        <w:rPr>
          <w:rFonts w:ascii="Calibri" w:hAnsi="Calibri"/>
          <w:b w:val="0"/>
        </w:rPr>
        <w:t>ń</w:t>
      </w:r>
      <w:r w:rsidRPr="00970956">
        <w:rPr>
          <w:b w:val="0"/>
        </w:rPr>
        <w:t>ski 2011/02</w:t>
      </w:r>
      <w:bookmarkEnd w:id="46"/>
    </w:p>
    <w:p w14:paraId="4BB0F360" w14:textId="77777777" w:rsidR="00441800" w:rsidRPr="00970956" w:rsidRDefault="00441800" w:rsidP="006C6B91">
      <w:pPr>
        <w:rPr>
          <w:rFonts w:ascii="Cambria" w:hAnsi="Cambria"/>
        </w:rPr>
      </w:pPr>
    </w:p>
    <w:p w14:paraId="2150CD17" w14:textId="2560CBCB" w:rsidR="0084165D" w:rsidRPr="00970956" w:rsidRDefault="0061167C" w:rsidP="000F240D">
      <w:pPr>
        <w:ind w:left="720"/>
        <w:rPr>
          <w:rFonts w:ascii="Cambria" w:eastAsia="Times New Roman" w:hAnsi="Cambria" w:cs="Arial"/>
          <w:b/>
          <w:bCs/>
          <w:u w:val="single"/>
        </w:rPr>
      </w:pPr>
      <w:r w:rsidRPr="00970956">
        <w:rPr>
          <w:rFonts w:ascii="Cambria" w:hAnsi="Cambria"/>
          <w:u w:val="single"/>
        </w:rPr>
        <w:t xml:space="preserve">NiezaleznaTV (2011, February 1) Konferencja gospodarczo-społeczna Prawa i Sprawiedliwości - </w:t>
      </w:r>
      <w:r w:rsidRPr="00970956">
        <w:rPr>
          <w:rFonts w:ascii="Cambria" w:eastAsia="Times New Roman" w:hAnsi="Cambria" w:cs="Arial"/>
          <w:u w:val="single"/>
        </w:rPr>
        <w:t>O Gospodarce, o Polsce, o Nas – Jarosław Kaczyński [Socio-economic conference of Law and Justice – About the economy, Poland and ourselves – speech by Jarosław Kaczyński]</w:t>
      </w:r>
      <w:r w:rsidRPr="00970956">
        <w:rPr>
          <w:rFonts w:ascii="Cambria" w:eastAsia="Times New Roman" w:hAnsi="Cambria" w:cs="Arial"/>
          <w:b/>
          <w:bCs/>
          <w:u w:val="single"/>
        </w:rPr>
        <w:t xml:space="preserve"> </w:t>
      </w:r>
      <w:hyperlink r:id="rId18" w:history="1">
        <w:r w:rsidR="0084165D" w:rsidRPr="00970956">
          <w:rPr>
            <w:rStyle w:val="Hyperlink"/>
            <w:rFonts w:ascii="Cambria" w:hAnsi="Cambria"/>
            <w:color w:val="auto"/>
          </w:rPr>
          <w:t>https://www.youtube.com/watch?v=IYTdP-L2oeg</w:t>
        </w:r>
      </w:hyperlink>
      <w:r w:rsidR="0084165D" w:rsidRPr="00970956">
        <w:rPr>
          <w:rFonts w:ascii="Cambria" w:hAnsi="Cambria"/>
          <w:u w:val="single"/>
        </w:rPr>
        <w:t xml:space="preserve"> </w:t>
      </w:r>
    </w:p>
    <w:p w14:paraId="33D8A5F3" w14:textId="77777777" w:rsidR="0084165D" w:rsidRPr="00970956" w:rsidRDefault="0084165D" w:rsidP="0084165D">
      <w:pPr>
        <w:rPr>
          <w:rFonts w:ascii="Cambria" w:hAnsi="Cambria"/>
        </w:rPr>
      </w:pPr>
    </w:p>
    <w:p w14:paraId="4DB44D35" w14:textId="5E73F2EB" w:rsidR="0061167C" w:rsidRPr="00970956" w:rsidRDefault="00E443D8" w:rsidP="0070043E">
      <w:pPr>
        <w:rPr>
          <w:rFonts w:ascii="Cambria" w:hAnsi="Cambria" w:cs="Arial"/>
        </w:rPr>
      </w:pPr>
      <w:r w:rsidRPr="00970956">
        <w:rPr>
          <w:rFonts w:ascii="Cambria" w:hAnsi="Cambria" w:cs="Arial"/>
        </w:rPr>
        <w:t>[Minute 21:25</w:t>
      </w:r>
      <w:r w:rsidR="0061167C" w:rsidRPr="00970956">
        <w:rPr>
          <w:rFonts w:ascii="Cambria" w:hAnsi="Cambria" w:cs="Arial"/>
        </w:rPr>
        <w:t xml:space="preserve"> of Jarosław Kaczyński’s speech – where he </w:t>
      </w:r>
      <w:r w:rsidR="00AA045B" w:rsidRPr="00970956">
        <w:rPr>
          <w:rFonts w:ascii="Cambria" w:hAnsi="Cambria" w:cs="Arial"/>
        </w:rPr>
        <w:t>talks for the first time</w:t>
      </w:r>
      <w:r w:rsidR="0061167C" w:rsidRPr="00970956">
        <w:rPr>
          <w:rFonts w:ascii="Cambria" w:hAnsi="Cambria" w:cs="Arial"/>
        </w:rPr>
        <w:t xml:space="preserve"> about </w:t>
      </w:r>
      <w:r w:rsidR="00E4003E" w:rsidRPr="00970956">
        <w:rPr>
          <w:rFonts w:ascii="Cambria" w:hAnsi="Cambria" w:cs="Arial"/>
        </w:rPr>
        <w:t xml:space="preserve">the repolonization of </w:t>
      </w:r>
      <w:r w:rsidR="0061167C" w:rsidRPr="00970956">
        <w:rPr>
          <w:rFonts w:ascii="Cambria" w:hAnsi="Cambria" w:cs="Arial"/>
        </w:rPr>
        <w:t>banking]</w:t>
      </w:r>
    </w:p>
    <w:p w14:paraId="1B1B1388" w14:textId="77777777" w:rsidR="0061167C" w:rsidRPr="00970956" w:rsidRDefault="0061167C" w:rsidP="004D6BBC">
      <w:pPr>
        <w:rPr>
          <w:rFonts w:ascii="Cambria" w:hAnsi="Cambria" w:cs="Arial"/>
        </w:rPr>
      </w:pPr>
    </w:p>
    <w:p w14:paraId="3201B533" w14:textId="6F0DE788" w:rsidR="000F240D" w:rsidRPr="00970956" w:rsidRDefault="000F240D" w:rsidP="000F240D">
      <w:pPr>
        <w:spacing w:after="120"/>
        <w:rPr>
          <w:rFonts w:ascii="Cambria" w:hAnsi="Cambria" w:cs="Arial"/>
        </w:rPr>
      </w:pPr>
      <w:r w:rsidRPr="00970956">
        <w:rPr>
          <w:rFonts w:ascii="Cambria" w:hAnsi="Cambria" w:cs="Arial"/>
        </w:rPr>
        <w:t>(…)</w:t>
      </w:r>
    </w:p>
    <w:p w14:paraId="066EDE57" w14:textId="0378304A" w:rsidR="004D6BBC" w:rsidRPr="00970956" w:rsidRDefault="004D6BBC" w:rsidP="000F240D">
      <w:pPr>
        <w:spacing w:after="120"/>
        <w:rPr>
          <w:rFonts w:ascii="Cambria" w:hAnsi="Cambria" w:cs="Arial"/>
        </w:rPr>
      </w:pPr>
      <w:r w:rsidRPr="00970956">
        <w:rPr>
          <w:rFonts w:ascii="Cambria" w:hAnsi="Cambria" w:cs="Arial"/>
        </w:rPr>
        <w:t>We must make efforts to re-</w:t>
      </w:r>
      <w:r w:rsidR="00C02EC0" w:rsidRPr="00970956">
        <w:rPr>
          <w:rFonts w:ascii="Cambria" w:hAnsi="Cambria" w:cs="Arial"/>
        </w:rPr>
        <w:t>p</w:t>
      </w:r>
      <w:r w:rsidRPr="00970956">
        <w:rPr>
          <w:rFonts w:ascii="Cambria" w:hAnsi="Cambria" w:cs="Arial"/>
        </w:rPr>
        <w:t>olonize Polish banking. There is an example worth mentioning. The bank, which is a combination of Wielkopolski Bank Kredytowy</w:t>
      </w:r>
      <w:r w:rsidR="005A2B2A" w:rsidRPr="00970956">
        <w:rPr>
          <w:rFonts w:ascii="Cambria" w:hAnsi="Cambria" w:cs="Arial"/>
        </w:rPr>
        <w:t xml:space="preserve"> (WBK]</w:t>
      </w:r>
      <w:r w:rsidRPr="00970956">
        <w:rPr>
          <w:rFonts w:ascii="Cambria" w:hAnsi="Cambria" w:cs="Arial"/>
        </w:rPr>
        <w:t xml:space="preserve"> and Wrocław-based Bank Zachodni</w:t>
      </w:r>
      <w:r w:rsidR="005A2B2A" w:rsidRPr="00970956">
        <w:rPr>
          <w:rFonts w:ascii="Cambria" w:hAnsi="Cambria" w:cs="Arial"/>
        </w:rPr>
        <w:t xml:space="preserve"> [BZ]</w:t>
      </w:r>
      <w:r w:rsidRPr="00970956">
        <w:rPr>
          <w:rFonts w:ascii="Cambria" w:hAnsi="Cambria" w:cs="Arial"/>
        </w:rPr>
        <w:t xml:space="preserve">, was for sale. It was for sale, but unfortunately it is not for sale </w:t>
      </w:r>
      <w:r w:rsidR="00137DCB" w:rsidRPr="00970956">
        <w:rPr>
          <w:rFonts w:ascii="Cambria" w:hAnsi="Cambria" w:cs="Arial"/>
        </w:rPr>
        <w:t>anymore</w:t>
      </w:r>
      <w:r w:rsidRPr="00970956">
        <w:rPr>
          <w:rFonts w:ascii="Cambria" w:hAnsi="Cambria" w:cs="Arial"/>
        </w:rPr>
        <w:t>.</w:t>
      </w:r>
    </w:p>
    <w:p w14:paraId="4BE32B66" w14:textId="34E13F4E" w:rsidR="004D6BBC" w:rsidRPr="00970956" w:rsidRDefault="004D6BBC" w:rsidP="000F240D">
      <w:pPr>
        <w:spacing w:after="120"/>
        <w:rPr>
          <w:rFonts w:ascii="Cambria" w:hAnsi="Cambria" w:cs="Arial"/>
        </w:rPr>
      </w:pPr>
      <w:r w:rsidRPr="00970956">
        <w:rPr>
          <w:rFonts w:ascii="Cambria" w:hAnsi="Cambria" w:cs="Arial"/>
        </w:rPr>
        <w:t xml:space="preserve">An effort is needed to ensure that Polish banks operating in </w:t>
      </w:r>
      <w:r w:rsidR="00137DCB" w:rsidRPr="00970956">
        <w:rPr>
          <w:rFonts w:ascii="Cambria" w:hAnsi="Cambria" w:cs="Arial"/>
        </w:rPr>
        <w:t>Poland are taken over by Poland and that they are</w:t>
      </w:r>
      <w:r w:rsidRPr="00970956">
        <w:rPr>
          <w:rFonts w:ascii="Cambria" w:hAnsi="Cambria" w:cs="Arial"/>
        </w:rPr>
        <w:t xml:space="preserve"> taken over </w:t>
      </w:r>
      <w:r w:rsidR="00137DCB" w:rsidRPr="00970956">
        <w:rPr>
          <w:rFonts w:ascii="Cambria" w:hAnsi="Cambria" w:cs="Arial"/>
        </w:rPr>
        <w:t>even if</w:t>
      </w:r>
      <w:r w:rsidRPr="00970956">
        <w:rPr>
          <w:rFonts w:ascii="Cambria" w:hAnsi="Cambria" w:cs="Arial"/>
        </w:rPr>
        <w:t xml:space="preserve"> </w:t>
      </w:r>
      <w:r w:rsidR="00137DCB" w:rsidRPr="00970956">
        <w:rPr>
          <w:rFonts w:ascii="Cambria" w:hAnsi="Cambria" w:cs="Arial"/>
        </w:rPr>
        <w:t>domestic</w:t>
      </w:r>
      <w:r w:rsidRPr="00970956">
        <w:rPr>
          <w:rFonts w:ascii="Cambria" w:hAnsi="Cambria" w:cs="Arial"/>
        </w:rPr>
        <w:t xml:space="preserve"> capital d</w:t>
      </w:r>
      <w:r w:rsidR="00137DCB" w:rsidRPr="00970956">
        <w:rPr>
          <w:rFonts w:ascii="Cambria" w:hAnsi="Cambria" w:cs="Arial"/>
        </w:rPr>
        <w:t>oes</w:t>
      </w:r>
      <w:r w:rsidRPr="00970956">
        <w:rPr>
          <w:rFonts w:ascii="Cambria" w:hAnsi="Cambria" w:cs="Arial"/>
        </w:rPr>
        <w:t xml:space="preserve"> not have adequate resources. We have to take over these banks </w:t>
      </w:r>
      <w:r w:rsidR="005A2B2A" w:rsidRPr="00970956">
        <w:rPr>
          <w:rFonts w:ascii="Cambria" w:hAnsi="Cambria" w:cs="Arial"/>
        </w:rPr>
        <w:t>even when subsidies from the state</w:t>
      </w:r>
      <w:r w:rsidRPr="00970956">
        <w:rPr>
          <w:rFonts w:ascii="Cambria" w:hAnsi="Cambria" w:cs="Arial"/>
        </w:rPr>
        <w:t xml:space="preserve"> are needed.</w:t>
      </w:r>
    </w:p>
    <w:p w14:paraId="0C5BC198" w14:textId="3B2E9006" w:rsidR="004D6BBC" w:rsidRPr="00970956" w:rsidRDefault="004D6BBC" w:rsidP="000F240D">
      <w:pPr>
        <w:spacing w:after="120"/>
        <w:rPr>
          <w:rFonts w:ascii="Cambria" w:hAnsi="Cambria" w:cs="Arial"/>
        </w:rPr>
      </w:pPr>
      <w:r w:rsidRPr="00970956">
        <w:rPr>
          <w:rFonts w:ascii="Cambria" w:hAnsi="Cambria" w:cs="Arial"/>
        </w:rPr>
        <w:t>Here we can also use t</w:t>
      </w:r>
      <w:r w:rsidR="005A2B2A" w:rsidRPr="00970956">
        <w:rPr>
          <w:rFonts w:ascii="Cambria" w:hAnsi="Cambria" w:cs="Arial"/>
        </w:rPr>
        <w:t>he</w:t>
      </w:r>
      <w:r w:rsidRPr="00970956">
        <w:rPr>
          <w:rFonts w:ascii="Cambria" w:hAnsi="Cambria" w:cs="Arial"/>
        </w:rPr>
        <w:t xml:space="preserve"> fund</w:t>
      </w:r>
      <w:r w:rsidR="005A2B2A" w:rsidRPr="00970956">
        <w:rPr>
          <w:rFonts w:ascii="Cambria" w:hAnsi="Cambria" w:cs="Arial"/>
        </w:rPr>
        <w:t xml:space="preserve"> [National Capital Fund – Krajowy Fundusz Kapitałowy] that</w:t>
      </w:r>
      <w:r w:rsidRPr="00970956">
        <w:rPr>
          <w:rFonts w:ascii="Cambria" w:hAnsi="Cambria" w:cs="Arial"/>
        </w:rPr>
        <w:t xml:space="preserve"> operates at the Ministry of Economy and </w:t>
      </w:r>
      <w:r w:rsidR="005A2B2A" w:rsidRPr="00970956">
        <w:rPr>
          <w:rFonts w:ascii="Cambria" w:hAnsi="Cambria" w:cs="Arial"/>
        </w:rPr>
        <w:t>currently</w:t>
      </w:r>
      <w:r w:rsidRPr="00970956">
        <w:rPr>
          <w:rFonts w:ascii="Cambria" w:hAnsi="Cambria" w:cs="Arial"/>
        </w:rPr>
        <w:t xml:space="preserve"> supports enterprises using new technologies. This fund should be developed. </w:t>
      </w:r>
      <w:r w:rsidR="005A2B2A" w:rsidRPr="00970956">
        <w:rPr>
          <w:rFonts w:ascii="Cambria" w:hAnsi="Cambria" w:cs="Arial"/>
        </w:rPr>
        <w:t>(…)</w:t>
      </w:r>
      <w:r w:rsidRPr="00970956">
        <w:rPr>
          <w:rFonts w:ascii="Cambria" w:hAnsi="Cambria" w:cs="Arial"/>
        </w:rPr>
        <w:t xml:space="preserve"> This is a very important issue at the moment, because we </w:t>
      </w:r>
      <w:r w:rsidR="005A2B2A" w:rsidRPr="00970956">
        <w:rPr>
          <w:rFonts w:ascii="Cambria" w:hAnsi="Cambria" w:cs="Arial"/>
        </w:rPr>
        <w:t xml:space="preserve">now </w:t>
      </w:r>
      <w:r w:rsidRPr="00970956">
        <w:rPr>
          <w:rFonts w:ascii="Cambria" w:hAnsi="Cambria" w:cs="Arial"/>
        </w:rPr>
        <w:t xml:space="preserve">know that capital has </w:t>
      </w:r>
      <w:r w:rsidR="005A2B2A" w:rsidRPr="00970956">
        <w:rPr>
          <w:rFonts w:ascii="Cambria" w:hAnsi="Cambria" w:cs="Arial"/>
        </w:rPr>
        <w:t>a nationality and that we had to do with a</w:t>
      </w:r>
      <w:r w:rsidRPr="00970956">
        <w:rPr>
          <w:rFonts w:ascii="Cambria" w:hAnsi="Cambria" w:cs="Arial"/>
        </w:rPr>
        <w:t xml:space="preserve"> withdrawal of capital from Poland during the crisis. </w:t>
      </w:r>
      <w:r w:rsidR="005A2B2A" w:rsidRPr="00970956">
        <w:rPr>
          <w:rFonts w:ascii="Cambria" w:hAnsi="Cambria" w:cs="Arial"/>
        </w:rPr>
        <w:t>Since,</w:t>
      </w:r>
      <w:r w:rsidRPr="00970956">
        <w:rPr>
          <w:rFonts w:ascii="Cambria" w:hAnsi="Cambria" w:cs="Arial"/>
        </w:rPr>
        <w:t xml:space="preserve"> in the coming years, </w:t>
      </w:r>
      <w:r w:rsidR="005A2B2A" w:rsidRPr="00970956">
        <w:rPr>
          <w:rFonts w:ascii="Cambria" w:hAnsi="Cambria" w:cs="Arial"/>
        </w:rPr>
        <w:t>there is</w:t>
      </w:r>
      <w:r w:rsidRPr="00970956">
        <w:rPr>
          <w:rFonts w:ascii="Cambria" w:hAnsi="Cambria" w:cs="Arial"/>
        </w:rPr>
        <w:t xml:space="preserve"> </w:t>
      </w:r>
      <w:r w:rsidR="005A2B2A" w:rsidRPr="00970956">
        <w:rPr>
          <w:rFonts w:ascii="Cambria" w:hAnsi="Cambria" w:cs="Arial"/>
        </w:rPr>
        <w:t>a</w:t>
      </w:r>
      <w:r w:rsidRPr="00970956">
        <w:rPr>
          <w:rFonts w:ascii="Cambria" w:hAnsi="Cambria" w:cs="Arial"/>
        </w:rPr>
        <w:t xml:space="preserve"> prospect </w:t>
      </w:r>
      <w:r w:rsidR="005A2B2A" w:rsidRPr="00970956">
        <w:rPr>
          <w:rFonts w:ascii="Cambria" w:hAnsi="Cambria" w:cs="Arial"/>
        </w:rPr>
        <w:t>that some</w:t>
      </w:r>
      <w:r w:rsidRPr="00970956">
        <w:rPr>
          <w:rFonts w:ascii="Cambria" w:hAnsi="Cambria" w:cs="Arial"/>
        </w:rPr>
        <w:t xml:space="preserve"> banks</w:t>
      </w:r>
      <w:r w:rsidR="005A2B2A" w:rsidRPr="00970956">
        <w:rPr>
          <w:rFonts w:ascii="Cambria" w:hAnsi="Cambria" w:cs="Arial"/>
        </w:rPr>
        <w:t xml:space="preserve"> that are currently in foreign hands will be put </w:t>
      </w:r>
      <w:r w:rsidR="00867F9D" w:rsidRPr="00970956">
        <w:rPr>
          <w:rFonts w:ascii="Cambria" w:hAnsi="Cambria" w:cs="Arial"/>
        </w:rPr>
        <w:t>up for</w:t>
      </w:r>
      <w:r w:rsidR="005A2B2A" w:rsidRPr="00970956">
        <w:rPr>
          <w:rFonts w:ascii="Cambria" w:hAnsi="Cambria" w:cs="Arial"/>
        </w:rPr>
        <w:t xml:space="preserve"> auction, we must participate</w:t>
      </w:r>
      <w:r w:rsidR="00867F9D" w:rsidRPr="00970956">
        <w:rPr>
          <w:rFonts w:ascii="Cambria" w:hAnsi="Cambria" w:cs="Arial"/>
        </w:rPr>
        <w:t xml:space="preserve"> in</w:t>
      </w:r>
      <w:r w:rsidR="005A2B2A" w:rsidRPr="00970956">
        <w:rPr>
          <w:rFonts w:ascii="Cambria" w:hAnsi="Cambria" w:cs="Arial"/>
        </w:rPr>
        <w:t xml:space="preserve"> this process </w:t>
      </w:r>
      <w:r w:rsidRPr="00970956">
        <w:rPr>
          <w:rFonts w:ascii="Cambria" w:hAnsi="Cambria" w:cs="Arial"/>
        </w:rPr>
        <w:t xml:space="preserve">with </w:t>
      </w:r>
      <w:r w:rsidR="005A2B2A" w:rsidRPr="00970956">
        <w:rPr>
          <w:rFonts w:ascii="Cambria" w:hAnsi="Cambria" w:cs="Arial"/>
        </w:rPr>
        <w:t>full</w:t>
      </w:r>
      <w:r w:rsidRPr="00970956">
        <w:rPr>
          <w:rFonts w:ascii="Cambria" w:hAnsi="Cambria" w:cs="Arial"/>
        </w:rPr>
        <w:t xml:space="preserve"> determination.</w:t>
      </w:r>
    </w:p>
    <w:p w14:paraId="4046648F" w14:textId="5027B017" w:rsidR="00EE6EA3" w:rsidRPr="00970956" w:rsidRDefault="000F240D" w:rsidP="000F240D">
      <w:pPr>
        <w:spacing w:after="120"/>
        <w:rPr>
          <w:rFonts w:ascii="Cambria" w:hAnsi="Cambria" w:cs="Arial"/>
        </w:rPr>
      </w:pPr>
      <w:r w:rsidRPr="00970956">
        <w:rPr>
          <w:rFonts w:ascii="Cambria" w:hAnsi="Cambria" w:cs="Arial"/>
        </w:rPr>
        <w:t>(…)</w:t>
      </w:r>
    </w:p>
    <w:p w14:paraId="1D9B3694" w14:textId="77777777" w:rsidR="00EE6EA3" w:rsidRPr="00970956" w:rsidRDefault="00EE6EA3">
      <w:pPr>
        <w:rPr>
          <w:rFonts w:ascii="Cambria" w:hAnsi="Cambria" w:cs="Arial"/>
        </w:rPr>
      </w:pPr>
      <w:r w:rsidRPr="00970956">
        <w:rPr>
          <w:rFonts w:ascii="Cambria" w:hAnsi="Cambria" w:cs="Arial"/>
        </w:rPr>
        <w:br w:type="page"/>
      </w:r>
    </w:p>
    <w:p w14:paraId="37764AFD" w14:textId="499E8332" w:rsidR="000F240D" w:rsidRPr="00970956" w:rsidRDefault="005F05A3" w:rsidP="005F05A3">
      <w:pPr>
        <w:pStyle w:val="Heading2"/>
        <w:rPr>
          <w:rFonts w:ascii="Cambria" w:hAnsi="Cambria" w:cs="Arial"/>
        </w:rPr>
      </w:pPr>
      <w:bookmarkStart w:id="47" w:name="A6222"/>
      <w:bookmarkStart w:id="48" w:name="_Toc481140517"/>
      <w:r w:rsidRPr="00970956">
        <w:t>A.</w:t>
      </w:r>
      <w:r w:rsidR="00932B19" w:rsidRPr="00970956">
        <w:t>6.2.22</w:t>
      </w:r>
      <w:r w:rsidRPr="00970956">
        <w:t xml:space="preserve">. </w:t>
      </w:r>
      <w:bookmarkEnd w:id="47"/>
      <w:r w:rsidRPr="00970956">
        <w:rPr>
          <w:b w:val="0"/>
        </w:rPr>
        <w:t>– Bielecki and PO politician 2011/08</w:t>
      </w:r>
      <w:bookmarkEnd w:id="48"/>
    </w:p>
    <w:p w14:paraId="66898589" w14:textId="77777777" w:rsidR="00EE6EA3" w:rsidRPr="00970956" w:rsidRDefault="00EE6EA3" w:rsidP="000F240D">
      <w:pPr>
        <w:spacing w:after="120"/>
        <w:rPr>
          <w:rFonts w:ascii="Cambria" w:hAnsi="Cambria" w:cs="Arial"/>
        </w:rPr>
      </w:pPr>
    </w:p>
    <w:p w14:paraId="2F16F95F" w14:textId="05A3D749" w:rsidR="00EE6EA3" w:rsidRPr="00970956" w:rsidRDefault="00EE6EA3" w:rsidP="00EE6EA3">
      <w:pPr>
        <w:ind w:left="720"/>
        <w:rPr>
          <w:rFonts w:ascii="Cambria" w:hAnsi="Cambria"/>
          <w:u w:val="single"/>
        </w:rPr>
      </w:pPr>
      <w:r w:rsidRPr="00970956">
        <w:rPr>
          <w:rFonts w:ascii="Cambria" w:hAnsi="Cambria"/>
          <w:u w:val="single"/>
        </w:rPr>
        <w:t xml:space="preserve">Czupryn, A. (2011, August 26) Jan Krzysztof Bielecki. Najsilniejszy filar przyszłego rządu Tuska [Jan Krzysztof Bielecki: The strongest pillar of Tusk’s future government]. </w:t>
      </w:r>
      <w:r w:rsidRPr="00970956">
        <w:rPr>
          <w:rFonts w:ascii="Cambria" w:hAnsi="Cambria"/>
          <w:i/>
          <w:u w:val="single"/>
        </w:rPr>
        <w:t>Polska Times</w:t>
      </w:r>
    </w:p>
    <w:p w14:paraId="1F6978D9" w14:textId="77777777" w:rsidR="00EE6EA3" w:rsidRPr="00970956" w:rsidRDefault="00986C3F" w:rsidP="00EE6EA3">
      <w:pPr>
        <w:ind w:left="720"/>
        <w:rPr>
          <w:rFonts w:ascii="Cambria" w:hAnsi="Cambria" w:cs="Times New Roman"/>
        </w:rPr>
      </w:pPr>
      <w:hyperlink r:id="rId19" w:history="1">
        <w:r w:rsidR="00EE6EA3" w:rsidRPr="00970956">
          <w:rPr>
            <w:rStyle w:val="Hyperlink"/>
            <w:rFonts w:ascii="Cambria" w:hAnsi="Cambria" w:cs="Times New Roman"/>
            <w:color w:val="auto"/>
          </w:rPr>
          <w:t>https://polskatimes.pl/jan-krzysztof-bielecki-najsilniejszy-filar-przyszlego-rzadu-tuska/ar/443277</w:t>
        </w:r>
      </w:hyperlink>
      <w:r w:rsidR="00EE6EA3" w:rsidRPr="00970956">
        <w:rPr>
          <w:rFonts w:ascii="Cambria" w:hAnsi="Cambria" w:cs="Times New Roman"/>
        </w:rPr>
        <w:t xml:space="preserve"> </w:t>
      </w:r>
    </w:p>
    <w:p w14:paraId="2C4DCD50" w14:textId="77777777" w:rsidR="00EE6EA3" w:rsidRPr="00970956" w:rsidRDefault="00EE6EA3" w:rsidP="00EE6EA3">
      <w:pPr>
        <w:rPr>
          <w:rFonts w:ascii="Cambria" w:hAnsi="Cambria" w:cs="Times New Roman"/>
        </w:rPr>
      </w:pPr>
    </w:p>
    <w:p w14:paraId="1AC84AF7" w14:textId="2F55A035" w:rsidR="00E31F0B" w:rsidRPr="00970956" w:rsidRDefault="00E31F0B" w:rsidP="00EE6EA3">
      <w:pPr>
        <w:rPr>
          <w:rFonts w:ascii="Cambria" w:hAnsi="Cambria" w:cs="Times New Roman"/>
        </w:rPr>
      </w:pPr>
      <w:r w:rsidRPr="00970956">
        <w:rPr>
          <w:rFonts w:ascii="Cambria" w:hAnsi="Cambria" w:cs="Times New Roman"/>
        </w:rPr>
        <w:t>He is one of the most in</w:t>
      </w:r>
      <w:r w:rsidR="004C1DE9" w:rsidRPr="00970956">
        <w:rPr>
          <w:rFonts w:ascii="Cambria" w:hAnsi="Cambria" w:cs="Times New Roman"/>
        </w:rPr>
        <w:t>fluential people in Donald Tusk’</w:t>
      </w:r>
      <w:r w:rsidRPr="00970956">
        <w:rPr>
          <w:rFonts w:ascii="Cambria" w:hAnsi="Cambria" w:cs="Times New Roman"/>
        </w:rPr>
        <w:t>s closest entourage. (...) Is it enough for him to continue to function in the public sphere as, as they say, the grey eminence of Tusk’s cabinet and as someone who "entered the government through the kitchen door"?</w:t>
      </w:r>
    </w:p>
    <w:p w14:paraId="2A9D113E" w14:textId="77777777" w:rsidR="00A93954" w:rsidRPr="00970956" w:rsidRDefault="00A93954" w:rsidP="00EE6EA3">
      <w:pPr>
        <w:rPr>
          <w:rFonts w:ascii="Cambria" w:hAnsi="Cambria" w:cs="Times New Roman"/>
        </w:rPr>
      </w:pPr>
    </w:p>
    <w:p w14:paraId="66AB32A4" w14:textId="79270D7C" w:rsidR="00A93954" w:rsidRPr="00970956" w:rsidRDefault="00A93954" w:rsidP="00EE6EA3">
      <w:pPr>
        <w:rPr>
          <w:rFonts w:ascii="Cambria" w:hAnsi="Cambria" w:cs="Times New Roman"/>
        </w:rPr>
      </w:pPr>
      <w:r w:rsidRPr="00970956">
        <w:rPr>
          <w:rFonts w:ascii="Cambria" w:hAnsi="Cambria" w:cs="Times New Roman"/>
        </w:rPr>
        <w:t xml:space="preserve">Jan Krzysztof Bielecki smiles at these words. - One cannot hide that it is not easy to convince the public that you can do something pro publico bono. The iPad you see is mine. The phone is also my property, I do not have a business phone. I also do not receive any salary. I understand that this may be of some concern, as some people find it quite difficult to </w:t>
      </w:r>
      <w:r w:rsidR="0056520E" w:rsidRPr="00970956">
        <w:rPr>
          <w:rFonts w:ascii="Cambria" w:hAnsi="Cambria" w:cs="Times New Roman"/>
        </w:rPr>
        <w:t>see</w:t>
      </w:r>
      <w:r w:rsidRPr="00970956">
        <w:rPr>
          <w:rFonts w:ascii="Cambria" w:hAnsi="Cambria" w:cs="Times New Roman"/>
        </w:rPr>
        <w:t xml:space="preserve"> or find any actions that would indicate th</w:t>
      </w:r>
      <w:r w:rsidR="0056520E" w:rsidRPr="00970956">
        <w:rPr>
          <w:rFonts w:ascii="Cambria" w:hAnsi="Cambria" w:cs="Times New Roman"/>
        </w:rPr>
        <w:t>at I am indeed functioning as a grey</w:t>
      </w:r>
      <w:r w:rsidRPr="00970956">
        <w:rPr>
          <w:rFonts w:ascii="Cambria" w:hAnsi="Cambria" w:cs="Times New Roman"/>
        </w:rPr>
        <w:t xml:space="preserve"> eminence</w:t>
      </w:r>
      <w:r w:rsidR="0056520E" w:rsidRPr="00970956">
        <w:rPr>
          <w:rFonts w:ascii="Cambria" w:hAnsi="Cambria" w:cs="Times New Roman"/>
        </w:rPr>
        <w:t xml:space="preserve"> – i.e.</w:t>
      </w:r>
      <w:r w:rsidRPr="00970956">
        <w:rPr>
          <w:rFonts w:ascii="Cambria" w:hAnsi="Cambria" w:cs="Times New Roman"/>
        </w:rPr>
        <w:t xml:space="preserve"> as someone who places, </w:t>
      </w:r>
      <w:r w:rsidR="0056520E" w:rsidRPr="00970956">
        <w:rPr>
          <w:rFonts w:ascii="Cambria" w:hAnsi="Cambria" w:cs="Times New Roman"/>
        </w:rPr>
        <w:t>arranges,</w:t>
      </w:r>
      <w:r w:rsidRPr="00970956">
        <w:rPr>
          <w:rFonts w:ascii="Cambria" w:hAnsi="Cambria" w:cs="Times New Roman"/>
        </w:rPr>
        <w:t xml:space="preserve"> </w:t>
      </w:r>
      <w:r w:rsidR="0056520E" w:rsidRPr="00970956">
        <w:rPr>
          <w:rFonts w:ascii="Cambria" w:hAnsi="Cambria" w:cs="Times New Roman"/>
        </w:rPr>
        <w:t>stacks the cards and</w:t>
      </w:r>
      <w:r w:rsidRPr="00970956">
        <w:rPr>
          <w:rFonts w:ascii="Cambria" w:hAnsi="Cambria" w:cs="Times New Roman"/>
        </w:rPr>
        <w:t xml:space="preserve"> proposes personal solutions. There are no such facts, so maybe some people are wondering why there is a madman in Poland who works for the prime minister </w:t>
      </w:r>
      <w:r w:rsidR="00E53F00" w:rsidRPr="00970956">
        <w:rPr>
          <w:rFonts w:ascii="Cambria" w:hAnsi="Cambria" w:cs="Times New Roman"/>
        </w:rPr>
        <w:t>on a voluntary basis and for free</w:t>
      </w:r>
      <w:r w:rsidRPr="00970956">
        <w:rPr>
          <w:rFonts w:ascii="Cambria" w:hAnsi="Cambria" w:cs="Times New Roman"/>
        </w:rPr>
        <w:t xml:space="preserve"> - says Jan Krzysztof Bielecki.</w:t>
      </w:r>
    </w:p>
    <w:p w14:paraId="4BDB031F" w14:textId="4DB8CE0D" w:rsidR="00B265AD" w:rsidRPr="00970956" w:rsidRDefault="00B265AD" w:rsidP="00EE6EA3">
      <w:pPr>
        <w:rPr>
          <w:rFonts w:ascii="Cambria" w:hAnsi="Cambria" w:cs="Times New Roman"/>
        </w:rPr>
      </w:pPr>
      <w:r w:rsidRPr="00970956">
        <w:rPr>
          <w:rFonts w:ascii="Cambria" w:hAnsi="Cambria" w:cs="Times New Roman"/>
        </w:rPr>
        <w:t>(…)</w:t>
      </w:r>
    </w:p>
    <w:p w14:paraId="767A526B" w14:textId="639FCEDC" w:rsidR="00B265AD" w:rsidRPr="00970956" w:rsidRDefault="00B265AD" w:rsidP="00EE6EA3">
      <w:pPr>
        <w:rPr>
          <w:rFonts w:ascii="Cambria" w:hAnsi="Cambria" w:cs="Times New Roman"/>
        </w:rPr>
      </w:pPr>
      <w:r w:rsidRPr="00970956">
        <w:rPr>
          <w:rFonts w:ascii="Cambria" w:hAnsi="Cambria" w:cs="Times New Roman"/>
        </w:rPr>
        <w:t>Probably, whether he wanted to or not, Bielecki would be acting as the prime minister's advisor anyway, but unofficially. So it is better if it does it officially, says Dzikowski [long-time PO parliamentarian].</w:t>
      </w:r>
    </w:p>
    <w:p w14:paraId="32A2191E" w14:textId="6F92626B" w:rsidR="00B265AD" w:rsidRPr="00970956" w:rsidRDefault="00B265AD" w:rsidP="00EE6EA3">
      <w:pPr>
        <w:rPr>
          <w:rFonts w:ascii="Cambria" w:hAnsi="Cambria" w:cs="Times New Roman"/>
        </w:rPr>
      </w:pPr>
      <w:r w:rsidRPr="00970956">
        <w:rPr>
          <w:rFonts w:ascii="Cambria" w:hAnsi="Cambria" w:cs="Times New Roman"/>
        </w:rPr>
        <w:t>(…)</w:t>
      </w:r>
    </w:p>
    <w:p w14:paraId="6387C2E6" w14:textId="6FAA46AE" w:rsidR="00B265AD" w:rsidRPr="00970956" w:rsidRDefault="00B265AD" w:rsidP="00EE6EA3">
      <w:pPr>
        <w:rPr>
          <w:rFonts w:ascii="Cambria" w:hAnsi="Cambria" w:cs="Times New Roman"/>
        </w:rPr>
      </w:pPr>
      <w:r w:rsidRPr="00970956">
        <w:rPr>
          <w:rFonts w:ascii="Cambria" w:hAnsi="Cambria" w:cs="Times New Roman"/>
        </w:rPr>
        <w:t xml:space="preserve">- You could say that I </w:t>
      </w:r>
      <w:r w:rsidR="00031069" w:rsidRPr="00970956">
        <w:rPr>
          <w:rFonts w:ascii="Cambria" w:hAnsi="Cambria" w:cs="Times New Roman"/>
        </w:rPr>
        <w:t xml:space="preserve">have </w:t>
      </w:r>
      <w:r w:rsidRPr="00970956">
        <w:rPr>
          <w:rFonts w:ascii="Cambria" w:hAnsi="Cambria" w:cs="Times New Roman"/>
        </w:rPr>
        <w:t xml:space="preserve">planned this period of my life </w:t>
      </w:r>
      <w:r w:rsidR="00031069" w:rsidRPr="00970956">
        <w:rPr>
          <w:rFonts w:ascii="Cambria" w:hAnsi="Cambria" w:cs="Times New Roman"/>
        </w:rPr>
        <w:t xml:space="preserve">– i.e. the time </w:t>
      </w:r>
      <w:r w:rsidRPr="00970956">
        <w:rPr>
          <w:rFonts w:ascii="Cambria" w:hAnsi="Cambria" w:cs="Times New Roman"/>
        </w:rPr>
        <w:t xml:space="preserve">after I </w:t>
      </w:r>
      <w:r w:rsidR="00031069" w:rsidRPr="00970956">
        <w:rPr>
          <w:rFonts w:ascii="Cambria" w:hAnsi="Cambria" w:cs="Times New Roman"/>
        </w:rPr>
        <w:t xml:space="preserve">have </w:t>
      </w:r>
      <w:r w:rsidRPr="00970956">
        <w:rPr>
          <w:rFonts w:ascii="Cambria" w:hAnsi="Cambria" w:cs="Times New Roman"/>
        </w:rPr>
        <w:t xml:space="preserve">finished working in the bank. It is quite a comfortable situation when </w:t>
      </w:r>
      <w:r w:rsidR="00031069" w:rsidRPr="00970956">
        <w:rPr>
          <w:rFonts w:ascii="Cambria" w:hAnsi="Cambria" w:cs="Times New Roman"/>
        </w:rPr>
        <w:t>a</w:t>
      </w:r>
      <w:r w:rsidRPr="00970956">
        <w:rPr>
          <w:rFonts w:ascii="Cambria" w:hAnsi="Cambria" w:cs="Times New Roman"/>
        </w:rPr>
        <w:t xml:space="preserve"> bank </w:t>
      </w:r>
      <w:r w:rsidR="00031069" w:rsidRPr="00970956">
        <w:rPr>
          <w:rFonts w:ascii="Cambria" w:hAnsi="Cambria" w:cs="Times New Roman"/>
        </w:rPr>
        <w:t>pays you</w:t>
      </w:r>
      <w:r w:rsidRPr="00970956">
        <w:rPr>
          <w:rFonts w:ascii="Cambria" w:hAnsi="Cambria" w:cs="Times New Roman"/>
        </w:rPr>
        <w:t xml:space="preserve"> money under a non-competition clause. It gives you a feeling of independence and you can do what you want. And the functioning of the </w:t>
      </w:r>
      <w:r w:rsidR="00031069" w:rsidRPr="00970956">
        <w:rPr>
          <w:rFonts w:ascii="Cambria" w:hAnsi="Cambria" w:cs="Times New Roman"/>
        </w:rPr>
        <w:t>Council of Economic Advisers</w:t>
      </w:r>
      <w:r w:rsidRPr="00970956">
        <w:rPr>
          <w:rFonts w:ascii="Cambria" w:hAnsi="Cambria" w:cs="Times New Roman"/>
        </w:rPr>
        <w:t xml:space="preserve">, although it is a </w:t>
      </w:r>
      <w:r w:rsidR="00031069" w:rsidRPr="00970956">
        <w:rPr>
          <w:rFonts w:ascii="Cambria" w:hAnsi="Cambria" w:cs="Times New Roman"/>
        </w:rPr>
        <w:t>charitable</w:t>
      </w:r>
      <w:r w:rsidRPr="00970956">
        <w:rPr>
          <w:rFonts w:ascii="Cambria" w:hAnsi="Cambria" w:cs="Times New Roman"/>
        </w:rPr>
        <w:t xml:space="preserve"> body, allows to broaden the scope of analysis of many documents in situations that are important from the point of view of the economy. We are currently living in the worst turmoil in the world's economic history since the 1970s and Poland is also one of the actors and subjects of these events. I believe that from this perspective we can provide interesting observations and </w:t>
      </w:r>
      <w:r w:rsidR="002024C6" w:rsidRPr="00970956">
        <w:rPr>
          <w:rFonts w:ascii="Cambria" w:hAnsi="Cambria" w:cs="Times New Roman"/>
        </w:rPr>
        <w:t xml:space="preserve">formulate </w:t>
      </w:r>
      <w:r w:rsidRPr="00970956">
        <w:rPr>
          <w:rFonts w:ascii="Cambria" w:hAnsi="Cambria" w:cs="Times New Roman"/>
        </w:rPr>
        <w:t>conclusions from a new angle - adds Jan Krzysztof Bielecki.</w:t>
      </w:r>
    </w:p>
    <w:p w14:paraId="44D4B455" w14:textId="77777777" w:rsidR="00EE6EA3" w:rsidRPr="00970956" w:rsidRDefault="00EE6EA3" w:rsidP="000F240D">
      <w:pPr>
        <w:spacing w:after="120"/>
        <w:rPr>
          <w:rFonts w:ascii="Cambria" w:hAnsi="Cambria" w:cs="Arial"/>
        </w:rPr>
      </w:pPr>
    </w:p>
    <w:p w14:paraId="5CD0A72C" w14:textId="77777777" w:rsidR="0084165D" w:rsidRPr="00970956" w:rsidRDefault="0084165D" w:rsidP="0084165D">
      <w:pPr>
        <w:rPr>
          <w:rFonts w:ascii="Cambria" w:hAnsi="Cambria" w:cs="Arial"/>
        </w:rPr>
      </w:pPr>
    </w:p>
    <w:p w14:paraId="5CC6A6C8" w14:textId="77777777" w:rsidR="0084165D" w:rsidRPr="00970956" w:rsidRDefault="0084165D" w:rsidP="0084165D">
      <w:pPr>
        <w:rPr>
          <w:rFonts w:ascii="Cambria" w:hAnsi="Cambria"/>
        </w:rPr>
      </w:pPr>
    </w:p>
    <w:p w14:paraId="1D98CA94" w14:textId="77777777" w:rsidR="0084165D" w:rsidRPr="00970956" w:rsidRDefault="0084165D" w:rsidP="006C6B91">
      <w:pPr>
        <w:rPr>
          <w:rFonts w:ascii="Cambria" w:hAnsi="Cambria"/>
        </w:rPr>
      </w:pPr>
    </w:p>
    <w:p w14:paraId="479795C9"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13226E1A" w14:textId="4CD66947" w:rsidR="008C4993" w:rsidRPr="00970956" w:rsidRDefault="008C4993" w:rsidP="008C4993">
      <w:pPr>
        <w:pStyle w:val="Heading2"/>
        <w:rPr>
          <w:rFonts w:ascii="Cambria" w:eastAsia="Times New Roman" w:hAnsi="Cambria" w:cs="Times New Roman"/>
        </w:rPr>
      </w:pPr>
      <w:bookmarkStart w:id="49" w:name="A6223"/>
      <w:bookmarkStart w:id="50" w:name="_Toc481140518"/>
      <w:r w:rsidRPr="00970956">
        <w:t>A.</w:t>
      </w:r>
      <w:r w:rsidR="00932B19" w:rsidRPr="00970956">
        <w:t>6.2.23</w:t>
      </w:r>
      <w:r w:rsidRPr="00970956">
        <w:t xml:space="preserve">. </w:t>
      </w:r>
      <w:bookmarkEnd w:id="49"/>
      <w:r w:rsidRPr="00970956">
        <w:rPr>
          <w:b w:val="0"/>
        </w:rPr>
        <w:t xml:space="preserve">– </w:t>
      </w:r>
      <w:r w:rsidR="00631D73" w:rsidRPr="00970956">
        <w:rPr>
          <w:b w:val="0"/>
        </w:rPr>
        <w:t>Bankers</w:t>
      </w:r>
      <w:r w:rsidRPr="00970956">
        <w:rPr>
          <w:b w:val="0"/>
        </w:rPr>
        <w:t xml:space="preserve"> 2011/11</w:t>
      </w:r>
      <w:bookmarkEnd w:id="50"/>
    </w:p>
    <w:p w14:paraId="700908CB" w14:textId="77777777" w:rsidR="00CA16CD" w:rsidRPr="00970956" w:rsidRDefault="00CA16CD" w:rsidP="00FB3E27">
      <w:pPr>
        <w:rPr>
          <w:rFonts w:ascii="Cambria" w:hAnsi="Cambria"/>
        </w:rPr>
      </w:pPr>
    </w:p>
    <w:p w14:paraId="5BBCCE2B" w14:textId="42CC2309" w:rsidR="00CA16CD" w:rsidRPr="00970956" w:rsidRDefault="00CA16CD" w:rsidP="002A65CC">
      <w:pPr>
        <w:ind w:left="720"/>
        <w:rPr>
          <w:rFonts w:ascii="Cambria" w:hAnsi="Cambria" w:cs="Times New Roman"/>
        </w:rPr>
      </w:pPr>
      <w:r w:rsidRPr="00970956">
        <w:rPr>
          <w:rFonts w:ascii="Cambria" w:hAnsi="Cambria"/>
          <w:u w:val="single"/>
          <w:shd w:val="clear" w:color="auto" w:fill="FFFFFF"/>
        </w:rPr>
        <w:t xml:space="preserve">Krześniak, M. (2011, November </w:t>
      </w:r>
      <w:r w:rsidR="00FB3E27" w:rsidRPr="00970956">
        <w:rPr>
          <w:rFonts w:ascii="Cambria" w:hAnsi="Cambria"/>
          <w:u w:val="single"/>
          <w:shd w:val="clear" w:color="auto" w:fill="FFFFFF"/>
        </w:rPr>
        <w:t>22) Bliżej repolonizacji banków</w:t>
      </w:r>
      <w:r w:rsidR="00631D73" w:rsidRPr="00970956">
        <w:rPr>
          <w:rFonts w:ascii="Cambria" w:hAnsi="Cambria"/>
          <w:u w:val="single"/>
          <w:shd w:val="clear" w:color="auto" w:fill="FFFFFF"/>
        </w:rPr>
        <w:t xml:space="preserve"> [Getting closer to a repolonization of banks]</w:t>
      </w:r>
      <w:r w:rsidR="00FB3E27" w:rsidRPr="00970956">
        <w:rPr>
          <w:rFonts w:ascii="Cambria" w:hAnsi="Cambria" w:cs="Times New Roman"/>
          <w:u w:val="single"/>
        </w:rPr>
        <w:t xml:space="preserve">. </w:t>
      </w:r>
      <w:r w:rsidR="00FB3E27" w:rsidRPr="00970956">
        <w:rPr>
          <w:rFonts w:ascii="Cambria" w:hAnsi="Cambria" w:cs="Times New Roman"/>
          <w:i/>
          <w:u w:val="single"/>
        </w:rPr>
        <w:t>Rzeczpospolita</w:t>
      </w:r>
      <w:r w:rsidR="00FB3E27" w:rsidRPr="00970956">
        <w:rPr>
          <w:rFonts w:ascii="Cambria" w:hAnsi="Cambria" w:cs="Times New Roman"/>
          <w:u w:val="single"/>
        </w:rPr>
        <w:t>.</w:t>
      </w:r>
    </w:p>
    <w:p w14:paraId="0F3B024C" w14:textId="77777777" w:rsidR="00BF428A" w:rsidRPr="00970956" w:rsidRDefault="00BF428A" w:rsidP="002A65CC">
      <w:pPr>
        <w:ind w:left="720"/>
        <w:rPr>
          <w:rFonts w:ascii="Cambria" w:hAnsi="Cambria" w:cs="Times New Roman"/>
        </w:rPr>
      </w:pPr>
    </w:p>
    <w:p w14:paraId="2691B7C2" w14:textId="29967029" w:rsidR="00BF428A" w:rsidRPr="00970956" w:rsidRDefault="00BF428A" w:rsidP="00BF428A">
      <w:pPr>
        <w:rPr>
          <w:rFonts w:ascii="Cambria" w:hAnsi="Cambria" w:cs="Times New Roman"/>
        </w:rPr>
      </w:pPr>
      <w:r w:rsidRPr="00970956">
        <w:rPr>
          <w:rFonts w:ascii="Cambria" w:hAnsi="Cambria" w:cs="Times New Roman"/>
        </w:rPr>
        <w:t xml:space="preserve">Repolonization is the main topic of conversations between Polish financiers. </w:t>
      </w:r>
      <w:r w:rsidR="0002575E" w:rsidRPr="00970956">
        <w:rPr>
          <w:rFonts w:ascii="Cambria" w:hAnsi="Cambria" w:cs="Times New Roman"/>
        </w:rPr>
        <w:t>New like that released yesterday by the Portuguese weekly "Expresso" will certainly accelerate t</w:t>
      </w:r>
      <w:r w:rsidRPr="00970956">
        <w:rPr>
          <w:rFonts w:ascii="Cambria" w:hAnsi="Cambria" w:cs="Times New Roman"/>
        </w:rPr>
        <w:t>he process of building a strategy</w:t>
      </w:r>
      <w:r w:rsidR="0002575E" w:rsidRPr="00970956">
        <w:rPr>
          <w:rFonts w:ascii="Cambria" w:hAnsi="Cambria" w:cs="Times New Roman"/>
        </w:rPr>
        <w:t xml:space="preserve"> for this issue</w:t>
      </w:r>
      <w:r w:rsidRPr="00970956">
        <w:rPr>
          <w:rFonts w:ascii="Cambria" w:hAnsi="Cambria" w:cs="Times New Roman"/>
        </w:rPr>
        <w:t xml:space="preserve"> </w:t>
      </w:r>
      <w:r w:rsidR="0002575E" w:rsidRPr="00970956">
        <w:rPr>
          <w:rFonts w:ascii="Cambria" w:hAnsi="Cambria" w:cs="Times New Roman"/>
        </w:rPr>
        <w:t>among</w:t>
      </w:r>
      <w:r w:rsidRPr="00970956">
        <w:rPr>
          <w:rFonts w:ascii="Cambria" w:hAnsi="Cambria" w:cs="Times New Roman"/>
        </w:rPr>
        <w:t xml:space="preserve"> domestic investors. The newspaper revealed that three Chinese banks are interested in acquiring shares in Banco Comercial Portugues, owner of Bank Millennium in Poland.</w:t>
      </w:r>
    </w:p>
    <w:p w14:paraId="65D3DDE5" w14:textId="3F435F60" w:rsidR="00BF428A" w:rsidRPr="00970956" w:rsidRDefault="00BF428A" w:rsidP="00BF428A">
      <w:pPr>
        <w:rPr>
          <w:rFonts w:ascii="Cambria" w:hAnsi="Cambria" w:cs="Times New Roman"/>
        </w:rPr>
      </w:pPr>
      <w:r w:rsidRPr="00970956">
        <w:rPr>
          <w:rFonts w:ascii="Cambria" w:hAnsi="Cambria" w:cs="Times New Roman"/>
        </w:rPr>
        <w:t>(...)</w:t>
      </w:r>
    </w:p>
    <w:p w14:paraId="5284E736" w14:textId="340E299A" w:rsidR="006A71A0" w:rsidRPr="00970956" w:rsidRDefault="006A71A0" w:rsidP="00BF428A">
      <w:pPr>
        <w:rPr>
          <w:rFonts w:ascii="Cambria" w:hAnsi="Cambria" w:cs="Times New Roman"/>
        </w:rPr>
      </w:pPr>
      <w:r w:rsidRPr="00970956">
        <w:rPr>
          <w:rFonts w:ascii="Cambria" w:hAnsi="Cambria" w:cs="Times New Roman"/>
        </w:rPr>
        <w:t>We present the ideas related to possible ownership changes in the Polish banking sector, most often mentioned in the corridors of CEOs’ offices of – both foreign and domestic - banks. We talked to four heads of large institutions who nonetheless wanted to remain anonymous.</w:t>
      </w:r>
    </w:p>
    <w:p w14:paraId="7EFF0CB7" w14:textId="77777777" w:rsidR="00E86B14" w:rsidRPr="00970956" w:rsidRDefault="00E86B14" w:rsidP="00BF428A">
      <w:pPr>
        <w:rPr>
          <w:rFonts w:ascii="Cambria" w:hAnsi="Cambria" w:cs="Times New Roman"/>
        </w:rPr>
      </w:pPr>
    </w:p>
    <w:p w14:paraId="1CFCBB3F" w14:textId="1CCCFC7D" w:rsidR="00E86B14" w:rsidRPr="00970956" w:rsidRDefault="00E86B14" w:rsidP="00BF428A">
      <w:pPr>
        <w:rPr>
          <w:rFonts w:ascii="Cambria" w:hAnsi="Cambria" w:cs="Times New Roman"/>
        </w:rPr>
      </w:pPr>
      <w:r w:rsidRPr="00970956">
        <w:rPr>
          <w:rFonts w:ascii="Cambria" w:hAnsi="Cambria" w:cs="Times New Roman"/>
        </w:rPr>
        <w:t>1. Buy-out by Polish institutions</w:t>
      </w:r>
    </w:p>
    <w:p w14:paraId="280AE0A3" w14:textId="77777777" w:rsidR="00E86B14" w:rsidRPr="00970956" w:rsidRDefault="00E86B14" w:rsidP="00BF428A">
      <w:pPr>
        <w:rPr>
          <w:rFonts w:ascii="Cambria" w:hAnsi="Cambria" w:cs="Times New Roman"/>
        </w:rPr>
      </w:pPr>
    </w:p>
    <w:p w14:paraId="4FDAD600" w14:textId="7F201C1B" w:rsidR="00E86B14" w:rsidRPr="00970956" w:rsidRDefault="00E86B14" w:rsidP="00E86B14">
      <w:pPr>
        <w:rPr>
          <w:rFonts w:ascii="Cambria" w:hAnsi="Cambria" w:cs="Times New Roman"/>
        </w:rPr>
      </w:pPr>
      <w:r w:rsidRPr="00970956">
        <w:rPr>
          <w:rFonts w:ascii="Cambria" w:hAnsi="Cambria" w:cs="Times New Roman"/>
        </w:rPr>
        <w:t>The most seriously analyzed variant is a direct participation of Polish institutions - with appropriate equity capital – that would be able to buy back controlling stakes. In practice, this variant is about PKO BP and PZU as well as the Getin group belonging to Leszek Czarnecki. (...)</w:t>
      </w:r>
    </w:p>
    <w:p w14:paraId="0BD12FF0" w14:textId="54EEBA09" w:rsidR="00E86B14" w:rsidRPr="00970956" w:rsidRDefault="00E86B14" w:rsidP="00E86B14">
      <w:pPr>
        <w:rPr>
          <w:rFonts w:ascii="Cambria" w:hAnsi="Cambria" w:cs="Times New Roman"/>
        </w:rPr>
      </w:pPr>
      <w:r w:rsidRPr="00970956">
        <w:rPr>
          <w:rFonts w:ascii="Cambria" w:hAnsi="Cambria" w:cs="Times New Roman"/>
        </w:rPr>
        <w:t>- The repolonization of Polish banks is an interesting idea, but domestic banks are priced dearly - said President Andrzej Klesyk recently. (…) - We are looking at interesting market opportunities. If there are large transactions on the Polish market, we will enter them - declared Klesyk.</w:t>
      </w:r>
    </w:p>
    <w:p w14:paraId="5FE2F9C0" w14:textId="77777777" w:rsidR="001A0CD1" w:rsidRPr="00970956" w:rsidRDefault="001A0CD1" w:rsidP="00E86B14">
      <w:pPr>
        <w:rPr>
          <w:rFonts w:ascii="Cambria" w:hAnsi="Cambria" w:cs="Times New Roman"/>
        </w:rPr>
      </w:pPr>
    </w:p>
    <w:p w14:paraId="4A24E630" w14:textId="77777777" w:rsidR="001A0CD1" w:rsidRPr="00970956" w:rsidRDefault="001A0CD1" w:rsidP="001A0CD1">
      <w:pPr>
        <w:rPr>
          <w:rFonts w:ascii="Cambria" w:hAnsi="Cambria" w:cs="Times New Roman"/>
        </w:rPr>
      </w:pPr>
      <w:r w:rsidRPr="00970956">
        <w:rPr>
          <w:rFonts w:ascii="Cambria" w:hAnsi="Cambria" w:cs="Times New Roman"/>
        </w:rPr>
        <w:t>2. Sale through the stock exchange</w:t>
      </w:r>
    </w:p>
    <w:p w14:paraId="48CFC3B2" w14:textId="77777777" w:rsidR="001A0CD1" w:rsidRPr="00970956" w:rsidRDefault="001A0CD1" w:rsidP="001A0CD1">
      <w:pPr>
        <w:rPr>
          <w:rFonts w:ascii="Cambria" w:hAnsi="Cambria" w:cs="Times New Roman"/>
        </w:rPr>
      </w:pPr>
    </w:p>
    <w:p w14:paraId="049FA57E" w14:textId="77777777" w:rsidR="001A0CD1" w:rsidRPr="00970956" w:rsidRDefault="001A0CD1" w:rsidP="001A0CD1">
      <w:pPr>
        <w:rPr>
          <w:rFonts w:ascii="Cambria" w:hAnsi="Cambria" w:cs="Times New Roman"/>
        </w:rPr>
      </w:pPr>
      <w:r w:rsidRPr="00970956">
        <w:rPr>
          <w:rFonts w:ascii="Cambria" w:hAnsi="Cambria" w:cs="Times New Roman"/>
        </w:rPr>
        <w:t>The second concept is to buy shares from the existing strategic investor and then sell these shares through the stock exchange [with dispersed shareholding]. (...)</w:t>
      </w:r>
    </w:p>
    <w:p w14:paraId="6593631F" w14:textId="77777777" w:rsidR="001A0CD1" w:rsidRPr="00970956" w:rsidRDefault="001A0CD1" w:rsidP="001A0CD1">
      <w:pPr>
        <w:rPr>
          <w:rFonts w:ascii="Cambria" w:hAnsi="Cambria" w:cs="Times New Roman"/>
        </w:rPr>
      </w:pPr>
    </w:p>
    <w:p w14:paraId="411BBCCC" w14:textId="5201A4C3" w:rsidR="001A0CD1" w:rsidRPr="00970956" w:rsidRDefault="001A0CD1" w:rsidP="001A0CD1">
      <w:pPr>
        <w:rPr>
          <w:rFonts w:ascii="Cambria" w:hAnsi="Cambria" w:cs="Times New Roman"/>
        </w:rPr>
      </w:pPr>
      <w:r w:rsidRPr="00970956">
        <w:rPr>
          <w:rFonts w:ascii="Cambria" w:hAnsi="Cambria" w:cs="Times New Roman"/>
        </w:rPr>
        <w:t>3. Private equity funds (...)</w:t>
      </w:r>
    </w:p>
    <w:p w14:paraId="624E85D5" w14:textId="77777777" w:rsidR="001A0CD1" w:rsidRPr="00970956" w:rsidRDefault="001A0CD1" w:rsidP="001A0CD1">
      <w:pPr>
        <w:rPr>
          <w:rFonts w:ascii="Cambria" w:hAnsi="Cambria" w:cs="Times New Roman"/>
        </w:rPr>
      </w:pPr>
    </w:p>
    <w:p w14:paraId="4A1523CF" w14:textId="308FAF52" w:rsidR="001A0CD1" w:rsidRPr="00970956" w:rsidRDefault="001A0CD1" w:rsidP="001A0CD1">
      <w:pPr>
        <w:rPr>
          <w:rFonts w:ascii="Cambria" w:hAnsi="Cambria" w:cs="Times New Roman"/>
        </w:rPr>
      </w:pPr>
      <w:r w:rsidRPr="00970956">
        <w:rPr>
          <w:rFonts w:ascii="Cambria" w:hAnsi="Cambria" w:cs="Times New Roman"/>
        </w:rPr>
        <w:t>4. Investors from new countries [China, Turkey, even Russia] (...)</w:t>
      </w:r>
    </w:p>
    <w:p w14:paraId="797139F5" w14:textId="77777777" w:rsidR="001A0CD1" w:rsidRPr="00970956" w:rsidRDefault="001A0CD1" w:rsidP="001A0CD1">
      <w:pPr>
        <w:rPr>
          <w:rFonts w:ascii="Cambria" w:hAnsi="Cambria" w:cs="Times New Roman"/>
        </w:rPr>
      </w:pPr>
    </w:p>
    <w:p w14:paraId="280B997D" w14:textId="77777777" w:rsidR="001A0CD1" w:rsidRPr="00970956" w:rsidRDefault="001A0CD1" w:rsidP="001A0CD1">
      <w:pPr>
        <w:rPr>
          <w:rFonts w:ascii="Cambria" w:hAnsi="Cambria" w:cs="Times New Roman"/>
        </w:rPr>
      </w:pPr>
      <w:r w:rsidRPr="00970956">
        <w:rPr>
          <w:rFonts w:ascii="Cambria" w:hAnsi="Cambria" w:cs="Times New Roman"/>
        </w:rPr>
        <w:t>5. Special fund</w:t>
      </w:r>
    </w:p>
    <w:p w14:paraId="3513CD04" w14:textId="21BDAD51" w:rsidR="001A0CD1" w:rsidRPr="00970956" w:rsidRDefault="001A0CD1" w:rsidP="001A0CD1">
      <w:pPr>
        <w:rPr>
          <w:rFonts w:ascii="Cambria" w:hAnsi="Cambria" w:cs="Times New Roman"/>
        </w:rPr>
      </w:pPr>
      <w:r w:rsidRPr="00970956">
        <w:rPr>
          <w:rFonts w:ascii="Cambria" w:hAnsi="Cambria" w:cs="Times New Roman"/>
        </w:rPr>
        <w:t>There was also a concept of creating a special fund that could buy back shares in banks. It could be established on the basis of various companies and institutions in which the State Treasury holds shares.</w:t>
      </w:r>
      <w:r w:rsidR="00AC1A8D" w:rsidRPr="00970956">
        <w:rPr>
          <w:rFonts w:ascii="Cambria" w:hAnsi="Cambria" w:cs="Times New Roman"/>
        </w:rPr>
        <w:t xml:space="preserve"> (…)</w:t>
      </w:r>
    </w:p>
    <w:p w14:paraId="7425A8B2" w14:textId="77777777" w:rsidR="00FB3E27" w:rsidRPr="00970956" w:rsidRDefault="00FB3E27" w:rsidP="00420978"/>
    <w:p w14:paraId="26C3E5E5"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4921C8F6" w14:textId="106B9E67" w:rsidR="00C557A3" w:rsidRPr="00970956" w:rsidRDefault="00933BFB" w:rsidP="00933BFB">
      <w:pPr>
        <w:pStyle w:val="Heading2"/>
        <w:rPr>
          <w:rFonts w:ascii="Cambria" w:eastAsia="Times New Roman" w:hAnsi="Cambria" w:cs="Times New Roman"/>
        </w:rPr>
      </w:pPr>
      <w:bookmarkStart w:id="51" w:name="A6224"/>
      <w:bookmarkStart w:id="52" w:name="_Toc481140519"/>
      <w:r w:rsidRPr="00970956">
        <w:t>A.</w:t>
      </w:r>
      <w:r w:rsidR="00932B19" w:rsidRPr="00970956">
        <w:t>6.2.24</w:t>
      </w:r>
      <w:r w:rsidRPr="00970956">
        <w:t xml:space="preserve">. </w:t>
      </w:r>
      <w:bookmarkEnd w:id="51"/>
      <w:r w:rsidRPr="00970956">
        <w:rPr>
          <w:b w:val="0"/>
        </w:rPr>
        <w:t>– Berglof (EBRD) 2011/11</w:t>
      </w:r>
      <w:bookmarkEnd w:id="52"/>
    </w:p>
    <w:p w14:paraId="3699E638" w14:textId="77777777" w:rsidR="00C557A3" w:rsidRPr="00970956" w:rsidRDefault="00C557A3" w:rsidP="00420978"/>
    <w:p w14:paraId="1E243E87" w14:textId="0709240B" w:rsidR="00817B5E" w:rsidRPr="00970956" w:rsidRDefault="00817B5E" w:rsidP="00793192">
      <w:pPr>
        <w:ind w:left="720"/>
        <w:rPr>
          <w:u w:val="single"/>
        </w:rPr>
      </w:pPr>
      <w:r w:rsidRPr="00970956">
        <w:rPr>
          <w:u w:val="single"/>
          <w:bdr w:val="none" w:sz="0" w:space="0" w:color="auto" w:frame="1"/>
        </w:rPr>
        <w:t xml:space="preserve">Walewska, D. (2011, November 24) Będą zmiany w bankach [There will be changes in banks]. </w:t>
      </w:r>
      <w:r w:rsidRPr="00970956">
        <w:rPr>
          <w:i/>
          <w:u w:val="single"/>
          <w:bdr w:val="none" w:sz="0" w:space="0" w:color="auto" w:frame="1"/>
        </w:rPr>
        <w:t>Rzeczpospolita</w:t>
      </w:r>
      <w:r w:rsidRPr="00970956">
        <w:rPr>
          <w:u w:val="single"/>
          <w:bdr w:val="none" w:sz="0" w:space="0" w:color="auto" w:frame="1"/>
        </w:rPr>
        <w:t>.</w:t>
      </w:r>
    </w:p>
    <w:p w14:paraId="6F7F8407" w14:textId="77777777" w:rsidR="00817B5E" w:rsidRPr="00970956" w:rsidRDefault="00817B5E" w:rsidP="00420978"/>
    <w:p w14:paraId="56FB2912" w14:textId="4F477989" w:rsidR="004D6BBC" w:rsidRPr="00970956" w:rsidRDefault="002F605D" w:rsidP="004D6BBC">
      <w:pPr>
        <w:spacing w:after="120"/>
        <w:rPr>
          <w:rFonts w:ascii="Cambria" w:hAnsi="Cambria" w:cs="Arial"/>
          <w:color w:val="000000"/>
          <w:shd w:val="clear" w:color="auto" w:fill="FFFFFF"/>
        </w:rPr>
      </w:pPr>
      <w:r w:rsidRPr="00970956">
        <w:rPr>
          <w:rFonts w:ascii="Cambria" w:hAnsi="Cambria" w:cs="Arial"/>
          <w:color w:val="000000"/>
          <w:shd w:val="clear" w:color="auto" w:fill="FFFFFF"/>
        </w:rPr>
        <w:t>A r</w:t>
      </w:r>
      <w:r w:rsidR="004D6BBC" w:rsidRPr="00970956">
        <w:rPr>
          <w:rFonts w:ascii="Cambria" w:hAnsi="Cambria" w:cs="Arial"/>
          <w:color w:val="000000"/>
          <w:shd w:val="clear" w:color="auto" w:fill="FFFFFF"/>
        </w:rPr>
        <w:t xml:space="preserve">epolonization of </w:t>
      </w:r>
      <w:r w:rsidRPr="00970956">
        <w:rPr>
          <w:rFonts w:ascii="Cambria" w:hAnsi="Cambria" w:cs="Arial"/>
          <w:color w:val="000000"/>
          <w:shd w:val="clear" w:color="auto" w:fill="FFFFFF"/>
        </w:rPr>
        <w:t xml:space="preserve">financial </w:t>
      </w:r>
      <w:r w:rsidR="004D6BBC" w:rsidRPr="00970956">
        <w:rPr>
          <w:rFonts w:ascii="Cambria" w:hAnsi="Cambria" w:cs="Arial"/>
          <w:color w:val="000000"/>
          <w:shd w:val="clear" w:color="auto" w:fill="FFFFFF"/>
        </w:rPr>
        <w:t>institutions may be necessary, says Erik Berglof, chief economist at the EBRD</w:t>
      </w:r>
    </w:p>
    <w:p w14:paraId="7C637439" w14:textId="7A20E616" w:rsidR="004D6BBC" w:rsidRPr="00970956" w:rsidRDefault="004D6BBC" w:rsidP="004D6BBC">
      <w:pPr>
        <w:spacing w:after="120"/>
        <w:rPr>
          <w:rFonts w:ascii="Cambria" w:hAnsi="Cambria" w:cs="Arial"/>
          <w:b/>
          <w:color w:val="000000"/>
          <w:shd w:val="clear" w:color="auto" w:fill="FFFFFF"/>
        </w:rPr>
      </w:pPr>
      <w:r w:rsidRPr="00970956">
        <w:rPr>
          <w:rFonts w:ascii="Cambria" w:hAnsi="Cambria" w:cs="Arial"/>
          <w:b/>
          <w:color w:val="000000"/>
          <w:shd w:val="clear" w:color="auto" w:fill="FFFFFF"/>
        </w:rPr>
        <w:t>Rz</w:t>
      </w:r>
      <w:r w:rsidR="009A0727" w:rsidRPr="00970956">
        <w:rPr>
          <w:rFonts w:ascii="Cambria" w:hAnsi="Cambria" w:cs="Arial"/>
          <w:b/>
          <w:color w:val="000000"/>
          <w:shd w:val="clear" w:color="auto" w:fill="FFFFFF"/>
        </w:rPr>
        <w:t>eczpospolita</w:t>
      </w:r>
      <w:r w:rsidRPr="00970956">
        <w:rPr>
          <w:rFonts w:ascii="Cambria" w:hAnsi="Cambria" w:cs="Arial"/>
          <w:b/>
          <w:color w:val="000000"/>
          <w:shd w:val="clear" w:color="auto" w:fill="FFFFFF"/>
        </w:rPr>
        <w:t xml:space="preserve">: We hear disturbing information about the European banking sector </w:t>
      </w:r>
      <w:r w:rsidR="002F605D" w:rsidRPr="00970956">
        <w:rPr>
          <w:rFonts w:ascii="Cambria" w:hAnsi="Cambria" w:cs="Arial"/>
          <w:b/>
          <w:color w:val="000000"/>
          <w:shd w:val="clear" w:color="auto" w:fill="FFFFFF"/>
        </w:rPr>
        <w:t>on a daily basis</w:t>
      </w:r>
      <w:r w:rsidRPr="00970956">
        <w:rPr>
          <w:rFonts w:ascii="Cambria" w:hAnsi="Cambria" w:cs="Arial"/>
          <w:b/>
          <w:color w:val="000000"/>
          <w:shd w:val="clear" w:color="auto" w:fill="FFFFFF"/>
        </w:rPr>
        <w:t>. We hear about the need to recapitalize</w:t>
      </w:r>
      <w:r w:rsidR="002F605D" w:rsidRPr="00970956">
        <w:rPr>
          <w:rFonts w:ascii="Cambria" w:hAnsi="Cambria" w:cs="Arial"/>
          <w:b/>
          <w:color w:val="000000"/>
          <w:shd w:val="clear" w:color="auto" w:fill="FFFFFF"/>
        </w:rPr>
        <w:t xml:space="preserve"> banks</w:t>
      </w:r>
      <w:r w:rsidRPr="00970956">
        <w:rPr>
          <w:rFonts w:ascii="Cambria" w:hAnsi="Cambria" w:cs="Arial"/>
          <w:b/>
          <w:color w:val="000000"/>
          <w:shd w:val="clear" w:color="auto" w:fill="FFFFFF"/>
        </w:rPr>
        <w:t xml:space="preserve"> and </w:t>
      </w:r>
      <w:r w:rsidR="002F605D" w:rsidRPr="00970956">
        <w:rPr>
          <w:rFonts w:ascii="Cambria" w:hAnsi="Cambria" w:cs="Arial"/>
          <w:b/>
          <w:color w:val="000000"/>
          <w:shd w:val="clear" w:color="auto" w:fill="FFFFFF"/>
        </w:rPr>
        <w:t xml:space="preserve">that </w:t>
      </w:r>
      <w:r w:rsidRPr="00970956">
        <w:rPr>
          <w:rFonts w:ascii="Cambria" w:hAnsi="Cambria" w:cs="Arial"/>
          <w:b/>
          <w:color w:val="000000"/>
          <w:shd w:val="clear" w:color="auto" w:fill="FFFFFF"/>
        </w:rPr>
        <w:t xml:space="preserve">S&amp;P is threatening </w:t>
      </w:r>
      <w:r w:rsidR="002F605D" w:rsidRPr="00970956">
        <w:rPr>
          <w:rFonts w:ascii="Cambria" w:hAnsi="Cambria" w:cs="Arial"/>
          <w:b/>
          <w:color w:val="000000"/>
          <w:shd w:val="clear" w:color="auto" w:fill="FFFFFF"/>
        </w:rPr>
        <w:t>to downgrade</w:t>
      </w:r>
      <w:r w:rsidRPr="00970956">
        <w:rPr>
          <w:rFonts w:ascii="Cambria" w:hAnsi="Cambria" w:cs="Arial"/>
          <w:b/>
          <w:color w:val="000000"/>
          <w:shd w:val="clear" w:color="auto" w:fill="FFFFFF"/>
        </w:rPr>
        <w:t xml:space="preserve"> ratings. What</w:t>
      </w:r>
      <w:r w:rsidR="00B21A3B" w:rsidRPr="00970956">
        <w:rPr>
          <w:rFonts w:ascii="Cambria" w:hAnsi="Cambria" w:cs="Arial"/>
          <w:b/>
          <w:color w:val="000000"/>
          <w:shd w:val="clear" w:color="auto" w:fill="FFFFFF"/>
        </w:rPr>
        <w:t xml:space="preserve"> </w:t>
      </w:r>
      <w:r w:rsidR="00961931" w:rsidRPr="00970956">
        <w:rPr>
          <w:rFonts w:ascii="Cambria" w:hAnsi="Cambria" w:cs="Arial"/>
          <w:b/>
          <w:color w:val="000000"/>
          <w:shd w:val="clear" w:color="auto" w:fill="FFFFFF"/>
        </w:rPr>
        <w:t xml:space="preserve">dangers does </w:t>
      </w:r>
      <w:r w:rsidR="00B21A3B" w:rsidRPr="00970956">
        <w:rPr>
          <w:rFonts w:ascii="Cambria" w:hAnsi="Cambria" w:cs="Arial"/>
          <w:b/>
          <w:color w:val="000000"/>
          <w:shd w:val="clear" w:color="auto" w:fill="FFFFFF"/>
        </w:rPr>
        <w:t xml:space="preserve">this </w:t>
      </w:r>
      <w:r w:rsidR="00961931" w:rsidRPr="00970956">
        <w:rPr>
          <w:rFonts w:ascii="Cambria" w:hAnsi="Cambria" w:cs="Arial"/>
          <w:b/>
          <w:color w:val="000000"/>
          <w:shd w:val="clear" w:color="auto" w:fill="FFFFFF"/>
        </w:rPr>
        <w:t xml:space="preserve">imply </w:t>
      </w:r>
      <w:r w:rsidR="00B21A3B" w:rsidRPr="00970956">
        <w:rPr>
          <w:rFonts w:ascii="Cambria" w:hAnsi="Cambria" w:cs="Arial"/>
          <w:b/>
          <w:color w:val="000000"/>
          <w:shd w:val="clear" w:color="auto" w:fill="FFFFFF"/>
        </w:rPr>
        <w:t>for the CEE</w:t>
      </w:r>
      <w:r w:rsidRPr="00970956">
        <w:rPr>
          <w:rFonts w:ascii="Cambria" w:hAnsi="Cambria" w:cs="Arial"/>
          <w:b/>
          <w:color w:val="000000"/>
          <w:shd w:val="clear" w:color="auto" w:fill="FFFFFF"/>
        </w:rPr>
        <w:t xml:space="preserve"> region?</w:t>
      </w:r>
    </w:p>
    <w:p w14:paraId="1D7AA2B5" w14:textId="596B080E" w:rsidR="004D6BBC" w:rsidRPr="00970956" w:rsidRDefault="004D6BBC" w:rsidP="004D6BBC">
      <w:pPr>
        <w:spacing w:after="120"/>
        <w:rPr>
          <w:rFonts w:ascii="Cambria" w:hAnsi="Cambria" w:cs="Arial"/>
          <w:color w:val="000000"/>
          <w:shd w:val="clear" w:color="auto" w:fill="FFFFFF"/>
        </w:rPr>
      </w:pPr>
      <w:r w:rsidRPr="00970956">
        <w:rPr>
          <w:rFonts w:ascii="Cambria" w:hAnsi="Cambria" w:cs="Arial"/>
          <w:color w:val="000000"/>
          <w:shd w:val="clear" w:color="auto" w:fill="FFFFFF"/>
        </w:rPr>
        <w:t xml:space="preserve">Erik Berglof: No country can escape the </w:t>
      </w:r>
      <w:r w:rsidR="009A0727" w:rsidRPr="00970956">
        <w:rPr>
          <w:rFonts w:ascii="Cambria" w:hAnsi="Cambria" w:cs="Arial"/>
          <w:color w:val="000000"/>
          <w:shd w:val="clear" w:color="auto" w:fill="FFFFFF"/>
        </w:rPr>
        <w:t xml:space="preserve">impact of a </w:t>
      </w:r>
      <w:r w:rsidRPr="00970956">
        <w:rPr>
          <w:rFonts w:ascii="Cambria" w:hAnsi="Cambria" w:cs="Arial"/>
          <w:color w:val="000000"/>
          <w:shd w:val="clear" w:color="auto" w:fill="FFFFFF"/>
        </w:rPr>
        <w:t xml:space="preserve">financial collapse of European banks. At the moment, it is the </w:t>
      </w:r>
      <w:r w:rsidR="009A0727" w:rsidRPr="00970956">
        <w:rPr>
          <w:rFonts w:ascii="Cambria" w:hAnsi="Cambria" w:cs="Arial"/>
          <w:color w:val="000000"/>
          <w:shd w:val="clear" w:color="auto" w:fill="FFFFFF"/>
        </w:rPr>
        <w:t>need</w:t>
      </w:r>
      <w:r w:rsidRPr="00970956">
        <w:rPr>
          <w:rFonts w:ascii="Cambria" w:hAnsi="Cambria" w:cs="Arial"/>
          <w:color w:val="000000"/>
          <w:shd w:val="clear" w:color="auto" w:fill="FFFFFF"/>
        </w:rPr>
        <w:t xml:space="preserve"> to subsidize Western banks that complicates the situation the most. In these circumstances, Western banks will have two options: either </w:t>
      </w:r>
      <w:r w:rsidR="009A0727" w:rsidRPr="00970956">
        <w:rPr>
          <w:rFonts w:ascii="Cambria" w:hAnsi="Cambria" w:cs="Arial"/>
          <w:color w:val="000000"/>
          <w:shd w:val="clear" w:color="auto" w:fill="FFFFFF"/>
        </w:rPr>
        <w:t xml:space="preserve">they will have to </w:t>
      </w:r>
      <w:r w:rsidRPr="00970956">
        <w:rPr>
          <w:rFonts w:ascii="Cambria" w:hAnsi="Cambria" w:cs="Arial"/>
          <w:color w:val="000000"/>
          <w:shd w:val="clear" w:color="auto" w:fill="FFFFFF"/>
        </w:rPr>
        <w:t>get rid of their assets in Central and Eastern Europe or</w:t>
      </w:r>
      <w:r w:rsidR="009A0727" w:rsidRPr="00970956">
        <w:rPr>
          <w:rFonts w:ascii="Cambria" w:hAnsi="Cambria" w:cs="Arial"/>
          <w:color w:val="000000"/>
          <w:shd w:val="clear" w:color="auto" w:fill="FFFFFF"/>
        </w:rPr>
        <w:t xml:space="preserve"> they will have to</w:t>
      </w:r>
      <w:r w:rsidRPr="00970956">
        <w:rPr>
          <w:rFonts w:ascii="Cambria" w:hAnsi="Cambria" w:cs="Arial"/>
          <w:color w:val="000000"/>
          <w:shd w:val="clear" w:color="auto" w:fill="FFFFFF"/>
        </w:rPr>
        <w:t xml:space="preserve"> look for money elsewhere. If </w:t>
      </w:r>
      <w:r w:rsidR="009A0727" w:rsidRPr="00970956">
        <w:rPr>
          <w:rFonts w:ascii="Cambria" w:hAnsi="Cambria" w:cs="Arial"/>
          <w:color w:val="000000"/>
          <w:shd w:val="clear" w:color="auto" w:fill="FFFFFF"/>
        </w:rPr>
        <w:t>it turns out</w:t>
      </w:r>
      <w:r w:rsidRPr="00970956">
        <w:rPr>
          <w:rFonts w:ascii="Cambria" w:hAnsi="Cambria" w:cs="Arial"/>
          <w:color w:val="000000"/>
          <w:shd w:val="clear" w:color="auto" w:fill="FFFFFF"/>
        </w:rPr>
        <w:t xml:space="preserve"> that they are unable to find </w:t>
      </w:r>
      <w:r w:rsidR="009A0727" w:rsidRPr="00970956">
        <w:rPr>
          <w:rFonts w:ascii="Cambria" w:hAnsi="Cambria" w:cs="Arial"/>
          <w:color w:val="000000"/>
          <w:shd w:val="clear" w:color="auto" w:fill="FFFFFF"/>
        </w:rPr>
        <w:t>funds</w:t>
      </w:r>
      <w:r w:rsidRPr="00970956">
        <w:rPr>
          <w:rFonts w:ascii="Cambria" w:hAnsi="Cambria" w:cs="Arial"/>
          <w:color w:val="000000"/>
          <w:shd w:val="clear" w:color="auto" w:fill="FFFFFF"/>
        </w:rPr>
        <w:t xml:space="preserve"> in the private sector, governments </w:t>
      </w:r>
      <w:r w:rsidR="009A0727" w:rsidRPr="00970956">
        <w:rPr>
          <w:rFonts w:ascii="Cambria" w:hAnsi="Cambria" w:cs="Arial"/>
          <w:color w:val="000000"/>
          <w:shd w:val="clear" w:color="auto" w:fill="FFFFFF"/>
        </w:rPr>
        <w:t xml:space="preserve">will have to chip in, but governments </w:t>
      </w:r>
      <w:r w:rsidRPr="00970956">
        <w:rPr>
          <w:rFonts w:ascii="Cambria" w:hAnsi="Cambria" w:cs="Arial"/>
          <w:color w:val="000000"/>
          <w:shd w:val="clear" w:color="auto" w:fill="FFFFFF"/>
        </w:rPr>
        <w:t>are reluctant to use taxpayers' money to rescue subsidiaries, especially outside the euro area. If banks received such aid, institutions that ensure fair competiti</w:t>
      </w:r>
      <w:r w:rsidR="009A0727" w:rsidRPr="00970956">
        <w:rPr>
          <w:rFonts w:ascii="Cambria" w:hAnsi="Cambria" w:cs="Arial"/>
          <w:color w:val="000000"/>
          <w:shd w:val="clear" w:color="auto" w:fill="FFFFFF"/>
        </w:rPr>
        <w:t>on would become interested in that aid</w:t>
      </w:r>
      <w:r w:rsidRPr="00970956">
        <w:rPr>
          <w:rFonts w:ascii="Cambria" w:hAnsi="Cambria" w:cs="Arial"/>
          <w:color w:val="000000"/>
          <w:shd w:val="clear" w:color="auto" w:fill="FFFFFF"/>
        </w:rPr>
        <w:t>, and the banks would have to undergo restructuring.</w:t>
      </w:r>
    </w:p>
    <w:p w14:paraId="3CD2EBC4" w14:textId="30E19F3B" w:rsidR="00EC62F2" w:rsidRPr="00970956" w:rsidRDefault="00EC62F2" w:rsidP="00420978">
      <w:pPr>
        <w:spacing w:after="120"/>
        <w:rPr>
          <w:rFonts w:ascii="Cambria" w:hAnsi="Cambria" w:cs="Arial"/>
          <w:color w:val="000000"/>
          <w:shd w:val="clear" w:color="auto" w:fill="FFFFFF"/>
        </w:rPr>
      </w:pPr>
      <w:r w:rsidRPr="00970956">
        <w:rPr>
          <w:rFonts w:ascii="Cambria" w:hAnsi="Cambria" w:cs="Arial"/>
          <w:color w:val="000000"/>
          <w:shd w:val="clear" w:color="auto" w:fill="FFFFFF"/>
        </w:rPr>
        <w:t>(…)</w:t>
      </w:r>
    </w:p>
    <w:p w14:paraId="6398AB94" w14:textId="6DF7EB81" w:rsidR="004D6BBC" w:rsidRPr="00970956" w:rsidRDefault="009E633F" w:rsidP="004D6BBC">
      <w:pPr>
        <w:spacing w:after="120"/>
        <w:rPr>
          <w:rFonts w:ascii="Cambria" w:hAnsi="Cambria" w:cs="Arial"/>
          <w:b/>
          <w:color w:val="000000"/>
        </w:rPr>
      </w:pPr>
      <w:r w:rsidRPr="00970956">
        <w:rPr>
          <w:rFonts w:ascii="Cambria" w:hAnsi="Cambria" w:cs="Arial"/>
          <w:b/>
          <w:color w:val="000000"/>
        </w:rPr>
        <w:t>Some have suggested</w:t>
      </w:r>
      <w:r w:rsidR="004D6BBC" w:rsidRPr="00970956">
        <w:rPr>
          <w:rFonts w:ascii="Cambria" w:hAnsi="Cambria" w:cs="Arial"/>
          <w:b/>
          <w:color w:val="000000"/>
        </w:rPr>
        <w:t xml:space="preserve"> that it might be worth using this crisis to repolonize </w:t>
      </w:r>
      <w:r w:rsidRPr="00970956">
        <w:rPr>
          <w:rFonts w:ascii="Cambria" w:hAnsi="Cambria" w:cs="Arial"/>
          <w:b/>
          <w:color w:val="000000"/>
        </w:rPr>
        <w:t xml:space="preserve">Polish </w:t>
      </w:r>
      <w:r w:rsidR="004D6BBC" w:rsidRPr="00970956">
        <w:rPr>
          <w:rFonts w:ascii="Cambria" w:hAnsi="Cambria" w:cs="Arial"/>
          <w:b/>
          <w:color w:val="000000"/>
        </w:rPr>
        <w:t>banks.</w:t>
      </w:r>
    </w:p>
    <w:p w14:paraId="7CCB1652" w14:textId="3871C24E" w:rsidR="004D6BBC" w:rsidRPr="00970956" w:rsidRDefault="009E633F" w:rsidP="004D6BBC">
      <w:pPr>
        <w:spacing w:after="120"/>
        <w:rPr>
          <w:rFonts w:ascii="Cambria" w:hAnsi="Cambria" w:cs="Arial"/>
          <w:color w:val="000000"/>
        </w:rPr>
      </w:pPr>
      <w:r w:rsidRPr="00970956">
        <w:rPr>
          <w:rFonts w:ascii="Cambria" w:hAnsi="Cambria" w:cs="Arial"/>
          <w:color w:val="000000"/>
        </w:rPr>
        <w:t>Let u</w:t>
      </w:r>
      <w:r w:rsidR="004D6BBC" w:rsidRPr="00970956">
        <w:rPr>
          <w:rFonts w:ascii="Cambria" w:hAnsi="Cambria" w:cs="Arial"/>
          <w:color w:val="000000"/>
        </w:rPr>
        <w:t xml:space="preserve">s start with the fact that foreign banks </w:t>
      </w:r>
      <w:r w:rsidRPr="00970956">
        <w:rPr>
          <w:rFonts w:ascii="Cambria" w:hAnsi="Cambria" w:cs="Arial"/>
          <w:color w:val="000000"/>
        </w:rPr>
        <w:t xml:space="preserve">have </w:t>
      </w:r>
      <w:r w:rsidR="004D6BBC" w:rsidRPr="00970956">
        <w:rPr>
          <w:rFonts w:ascii="Cambria" w:hAnsi="Cambria" w:cs="Arial"/>
          <w:color w:val="000000"/>
        </w:rPr>
        <w:t>played a very positive role in the development of the Polish e</w:t>
      </w:r>
      <w:r w:rsidRPr="00970956">
        <w:rPr>
          <w:rFonts w:ascii="Cambria" w:hAnsi="Cambria" w:cs="Arial"/>
          <w:color w:val="000000"/>
        </w:rPr>
        <w:t>conomy. And when we talk about a p</w:t>
      </w:r>
      <w:r w:rsidR="004D6BBC" w:rsidRPr="00970956">
        <w:rPr>
          <w:rFonts w:ascii="Cambria" w:hAnsi="Cambria" w:cs="Arial"/>
          <w:color w:val="000000"/>
        </w:rPr>
        <w:t>olonization, let us consider who can manage such institutions best. And is the nationality of capital really the most important</w:t>
      </w:r>
      <w:r w:rsidRPr="00970956">
        <w:rPr>
          <w:rFonts w:ascii="Cambria" w:hAnsi="Cambria" w:cs="Arial"/>
          <w:color w:val="000000"/>
        </w:rPr>
        <w:t xml:space="preserve"> thing</w:t>
      </w:r>
      <w:r w:rsidR="004D6BBC" w:rsidRPr="00970956">
        <w:rPr>
          <w:rFonts w:ascii="Cambria" w:hAnsi="Cambria" w:cs="Arial"/>
          <w:color w:val="000000"/>
        </w:rPr>
        <w:t xml:space="preserve">? </w:t>
      </w:r>
      <w:r w:rsidRPr="00970956">
        <w:rPr>
          <w:rFonts w:ascii="Cambria" w:hAnsi="Cambria" w:cs="Arial"/>
          <w:color w:val="000000"/>
        </w:rPr>
        <w:t>We should delude ourselves; b</w:t>
      </w:r>
      <w:r w:rsidR="004D6BBC" w:rsidRPr="00970956">
        <w:rPr>
          <w:rFonts w:ascii="Cambria" w:hAnsi="Cambria" w:cs="Arial"/>
          <w:color w:val="000000"/>
        </w:rPr>
        <w:t xml:space="preserve">anking will change after this crisis. If it turns out that we are not able to ensure stable financing conditions for the development of the region, then perhaps in the case of Poland the polonization of financial institutions will turn out to be the most reasonable solution. </w:t>
      </w:r>
      <w:r w:rsidRPr="00970956">
        <w:rPr>
          <w:rFonts w:ascii="Cambria" w:hAnsi="Cambria" w:cs="Arial"/>
          <w:color w:val="000000"/>
        </w:rPr>
        <w:t>It may</w:t>
      </w:r>
      <w:r w:rsidR="004D6BBC" w:rsidRPr="00970956">
        <w:rPr>
          <w:rFonts w:ascii="Cambria" w:hAnsi="Cambria" w:cs="Arial"/>
          <w:color w:val="000000"/>
        </w:rPr>
        <w:t xml:space="preserve"> even</w:t>
      </w:r>
      <w:r w:rsidRPr="00970956">
        <w:rPr>
          <w:rFonts w:ascii="Cambria" w:hAnsi="Cambria" w:cs="Arial"/>
          <w:color w:val="000000"/>
        </w:rPr>
        <w:t xml:space="preserve"> be</w:t>
      </w:r>
      <w:r w:rsidR="004D6BBC" w:rsidRPr="00970956">
        <w:rPr>
          <w:rFonts w:ascii="Cambria" w:hAnsi="Cambria" w:cs="Arial"/>
          <w:color w:val="000000"/>
        </w:rPr>
        <w:t xml:space="preserve"> a necessity. However, I believe that it would be better for both Europe and Poland if foreign banking institutions remained here. It will pro</w:t>
      </w:r>
      <w:r w:rsidRPr="00970956">
        <w:rPr>
          <w:rFonts w:ascii="Cambria" w:hAnsi="Cambria" w:cs="Arial"/>
          <w:color w:val="000000"/>
        </w:rPr>
        <w:t>bably turn out that it is best</w:t>
      </w:r>
      <w:r w:rsidR="004D6BBC" w:rsidRPr="00970956">
        <w:rPr>
          <w:rFonts w:ascii="Cambria" w:hAnsi="Cambria" w:cs="Arial"/>
          <w:color w:val="000000"/>
        </w:rPr>
        <w:t xml:space="preserve"> when </w:t>
      </w:r>
      <w:r w:rsidRPr="00970956">
        <w:rPr>
          <w:rFonts w:ascii="Cambria" w:hAnsi="Cambria" w:cs="Arial"/>
          <w:color w:val="000000"/>
        </w:rPr>
        <w:t xml:space="preserve">Poles manage </w:t>
      </w:r>
      <w:r w:rsidR="004D6BBC" w:rsidRPr="00970956">
        <w:rPr>
          <w:rFonts w:ascii="Cambria" w:hAnsi="Cambria" w:cs="Arial"/>
          <w:color w:val="000000"/>
        </w:rPr>
        <w:t>some</w:t>
      </w:r>
      <w:r w:rsidRPr="00970956">
        <w:rPr>
          <w:rFonts w:ascii="Cambria" w:hAnsi="Cambria" w:cs="Arial"/>
          <w:color w:val="000000"/>
        </w:rPr>
        <w:t xml:space="preserve"> institutions</w:t>
      </w:r>
      <w:r w:rsidR="004D6BBC" w:rsidRPr="00970956">
        <w:rPr>
          <w:rFonts w:ascii="Cambria" w:hAnsi="Cambria" w:cs="Arial"/>
          <w:color w:val="000000"/>
        </w:rPr>
        <w:t xml:space="preserve"> </w:t>
      </w:r>
      <w:r w:rsidRPr="00970956">
        <w:rPr>
          <w:rFonts w:ascii="Cambria" w:hAnsi="Cambria" w:cs="Arial"/>
          <w:color w:val="000000"/>
        </w:rPr>
        <w:t>while</w:t>
      </w:r>
      <w:r w:rsidR="004D6BBC" w:rsidRPr="00970956">
        <w:rPr>
          <w:rFonts w:ascii="Cambria" w:hAnsi="Cambria" w:cs="Arial"/>
          <w:color w:val="000000"/>
        </w:rPr>
        <w:t xml:space="preserve"> foreigners</w:t>
      </w:r>
      <w:r w:rsidRPr="00970956">
        <w:rPr>
          <w:rFonts w:ascii="Cambria" w:hAnsi="Cambria" w:cs="Arial"/>
          <w:color w:val="000000"/>
        </w:rPr>
        <w:t xml:space="preserve"> manage the rest</w:t>
      </w:r>
      <w:r w:rsidR="004D6BBC" w:rsidRPr="00970956">
        <w:rPr>
          <w:rFonts w:ascii="Cambria" w:hAnsi="Cambria" w:cs="Arial"/>
          <w:color w:val="000000"/>
        </w:rPr>
        <w:t>. However, polonization as an idea is not a good solution in itself.</w:t>
      </w:r>
    </w:p>
    <w:p w14:paraId="48F25160" w14:textId="77777777" w:rsidR="00D343FF" w:rsidRPr="00970956" w:rsidRDefault="00D343FF" w:rsidP="00FB3E27">
      <w:pPr>
        <w:rPr>
          <w:rFonts w:ascii="Cambria" w:eastAsia="Times New Roman" w:hAnsi="Cambria" w:cs="Times New Roman"/>
        </w:rPr>
      </w:pPr>
    </w:p>
    <w:p w14:paraId="636773A0"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1AB6D048" w14:textId="5B760C6A" w:rsidR="00933BFB" w:rsidRPr="00970956" w:rsidRDefault="00933BFB" w:rsidP="00933BFB">
      <w:pPr>
        <w:pStyle w:val="Heading2"/>
        <w:rPr>
          <w:rFonts w:ascii="Cambria" w:eastAsia="Times New Roman" w:hAnsi="Cambria" w:cs="Times New Roman"/>
        </w:rPr>
      </w:pPr>
      <w:bookmarkStart w:id="53" w:name="A6225"/>
      <w:bookmarkStart w:id="54" w:name="_Toc481140520"/>
      <w:r w:rsidRPr="00970956">
        <w:t>A.</w:t>
      </w:r>
      <w:r w:rsidR="00932B19" w:rsidRPr="00970956">
        <w:t>6.2.25</w:t>
      </w:r>
      <w:r w:rsidRPr="00970956">
        <w:t xml:space="preserve">. </w:t>
      </w:r>
      <w:bookmarkEnd w:id="53"/>
      <w:r w:rsidRPr="00970956">
        <w:rPr>
          <w:b w:val="0"/>
        </w:rPr>
        <w:t>– Balcerowicz 2011/11</w:t>
      </w:r>
      <w:bookmarkEnd w:id="54"/>
    </w:p>
    <w:p w14:paraId="30275E4F" w14:textId="77777777" w:rsidR="00C557A3" w:rsidRPr="00970956" w:rsidRDefault="00C557A3" w:rsidP="00FB3E27">
      <w:pPr>
        <w:rPr>
          <w:rFonts w:ascii="Cambria" w:eastAsia="Times New Roman" w:hAnsi="Cambria" w:cs="Times New Roman"/>
        </w:rPr>
      </w:pPr>
    </w:p>
    <w:p w14:paraId="1EB54EFA" w14:textId="18B14772" w:rsidR="00D343FF" w:rsidRPr="00970956" w:rsidRDefault="00D343FF" w:rsidP="00270557">
      <w:pPr>
        <w:ind w:left="720"/>
        <w:rPr>
          <w:rFonts w:ascii="Cambria" w:hAnsi="Cambria" w:cs="Times New Roman"/>
          <w:u w:val="single"/>
        </w:rPr>
      </w:pPr>
      <w:r w:rsidRPr="00970956">
        <w:rPr>
          <w:rFonts w:ascii="Cambria" w:hAnsi="Cambria"/>
          <w:u w:val="single"/>
          <w:shd w:val="clear" w:color="auto" w:fill="FFFFFF"/>
        </w:rPr>
        <w:t>Rzeczpospolita (2011, November 25) Balcerowicz przeciw repolonizacji banków [Balcerowicz opposes repolonization of banks]</w:t>
      </w:r>
    </w:p>
    <w:p w14:paraId="60B622CD" w14:textId="77777777" w:rsidR="009E0839" w:rsidRPr="00970956" w:rsidRDefault="009E0839" w:rsidP="002A03A6">
      <w:pPr>
        <w:spacing w:after="120"/>
        <w:rPr>
          <w:rFonts w:ascii="Cambria" w:hAnsi="Cambria"/>
        </w:rPr>
      </w:pPr>
    </w:p>
    <w:p w14:paraId="415B1153" w14:textId="4F54C4A4" w:rsidR="009E0839" w:rsidRPr="00970956" w:rsidRDefault="009E0839" w:rsidP="002A03A6">
      <w:pPr>
        <w:spacing w:after="120"/>
        <w:rPr>
          <w:rFonts w:ascii="Cambria" w:hAnsi="Cambria"/>
        </w:rPr>
      </w:pPr>
      <w:r w:rsidRPr="00970956">
        <w:rPr>
          <w:rFonts w:ascii="Cambria" w:hAnsi="Cambria"/>
        </w:rPr>
        <w:t>[</w:t>
      </w:r>
      <w:r w:rsidR="005A6ECB" w:rsidRPr="00970956">
        <w:rPr>
          <w:rFonts w:ascii="Cambria" w:hAnsi="Cambria"/>
        </w:rPr>
        <w:t>quotes by Leszek Balcerowicz – former Minister of Finance and head of the National Bank of Poland – cited in the article]</w:t>
      </w:r>
    </w:p>
    <w:p w14:paraId="6DC84725" w14:textId="77777777" w:rsidR="009E0839" w:rsidRPr="00970956" w:rsidRDefault="009E0839" w:rsidP="009E0839">
      <w:pPr>
        <w:spacing w:after="120"/>
        <w:rPr>
          <w:rFonts w:ascii="Cambria" w:hAnsi="Cambria"/>
        </w:rPr>
      </w:pPr>
      <w:r w:rsidRPr="00970956">
        <w:rPr>
          <w:rFonts w:ascii="Cambria" w:hAnsi="Cambria"/>
        </w:rPr>
        <w:t>(...)</w:t>
      </w:r>
    </w:p>
    <w:p w14:paraId="375E554C" w14:textId="1D7FBB52" w:rsidR="009E0839" w:rsidRPr="00970956" w:rsidRDefault="009E0839" w:rsidP="009E0839">
      <w:pPr>
        <w:spacing w:after="120"/>
        <w:rPr>
          <w:rFonts w:ascii="Cambria" w:hAnsi="Cambria"/>
        </w:rPr>
      </w:pPr>
      <w:r w:rsidRPr="00970956">
        <w:rPr>
          <w:rFonts w:ascii="Cambria" w:hAnsi="Cambria"/>
        </w:rPr>
        <w:t>- After returning from a two-month stay abroad, I noticed that bizarre terms have appeared in the country</w:t>
      </w:r>
      <w:r w:rsidR="006A5C78" w:rsidRPr="00970956">
        <w:rPr>
          <w:rFonts w:ascii="Cambria" w:hAnsi="Cambria"/>
        </w:rPr>
        <w:t xml:space="preserve"> and that the media treat</w:t>
      </w:r>
      <w:r w:rsidRPr="00970956">
        <w:rPr>
          <w:rFonts w:ascii="Cambria" w:hAnsi="Cambria"/>
        </w:rPr>
        <w:t xml:space="preserve"> them seriously. What does "domestication"</w:t>
      </w:r>
      <w:r w:rsidR="006A5C78" w:rsidRPr="00970956">
        <w:rPr>
          <w:rFonts w:ascii="Cambria" w:hAnsi="Cambria"/>
        </w:rPr>
        <w:t xml:space="preserve"> [“udomowienie” – term introduced by Stefan Kawalec – a former </w:t>
      </w:r>
      <w:r w:rsidR="009C5B10" w:rsidRPr="00970956">
        <w:rPr>
          <w:rFonts w:ascii="Cambria" w:hAnsi="Cambria"/>
        </w:rPr>
        <w:t>Finance Ministry official, and advisor to Leszek Bal</w:t>
      </w:r>
      <w:r w:rsidR="00AA18E6" w:rsidRPr="00970956">
        <w:rPr>
          <w:rFonts w:ascii="Cambria" w:hAnsi="Cambria"/>
        </w:rPr>
        <w:t>c</w:t>
      </w:r>
      <w:r w:rsidR="009C5B10" w:rsidRPr="00970956">
        <w:rPr>
          <w:rFonts w:ascii="Cambria" w:hAnsi="Cambria"/>
        </w:rPr>
        <w:t xml:space="preserve">erowicz, in charge of bank restructuring in the early 1990s; a “domestication” is supposed to be achieved via dispersed shareholding instead of </w:t>
      </w:r>
      <w:r w:rsidR="00EA1AE2" w:rsidRPr="00970956">
        <w:rPr>
          <w:rFonts w:ascii="Cambria" w:hAnsi="Cambria"/>
        </w:rPr>
        <w:t xml:space="preserve">giving the state or state-owned enterprises </w:t>
      </w:r>
      <w:r w:rsidR="009C5B10" w:rsidRPr="00970956">
        <w:rPr>
          <w:rFonts w:ascii="Cambria" w:hAnsi="Cambria"/>
        </w:rPr>
        <w:t>a controlling stake</w:t>
      </w:r>
      <w:r w:rsidR="006A5C78" w:rsidRPr="00970956">
        <w:rPr>
          <w:rFonts w:ascii="Cambria" w:hAnsi="Cambria"/>
        </w:rPr>
        <w:t>]</w:t>
      </w:r>
      <w:r w:rsidRPr="00970956">
        <w:rPr>
          <w:rFonts w:ascii="Cambria" w:hAnsi="Cambria"/>
        </w:rPr>
        <w:t xml:space="preserve"> mean? Until recently, I thought that it is wild animals that are domesticated, and now it turns out that one can domesticate banks – (…)</w:t>
      </w:r>
    </w:p>
    <w:p w14:paraId="38FB0C04" w14:textId="6E0AFB72" w:rsidR="009E0839" w:rsidRPr="00970956" w:rsidRDefault="009E0839" w:rsidP="009E0839">
      <w:pPr>
        <w:spacing w:after="120"/>
        <w:rPr>
          <w:rFonts w:ascii="Cambria" w:hAnsi="Cambria"/>
        </w:rPr>
      </w:pPr>
      <w:r w:rsidRPr="00970956">
        <w:rPr>
          <w:rFonts w:ascii="Cambria" w:hAnsi="Cambria"/>
        </w:rPr>
        <w:t xml:space="preserve">- With this type of </w:t>
      </w:r>
      <w:r w:rsidR="009C5B10" w:rsidRPr="00970956">
        <w:rPr>
          <w:rFonts w:ascii="Cambria" w:hAnsi="Cambria"/>
        </w:rPr>
        <w:t>terms</w:t>
      </w:r>
      <w:r w:rsidRPr="00970956">
        <w:rPr>
          <w:rFonts w:ascii="Cambria" w:hAnsi="Cambria"/>
        </w:rPr>
        <w:t xml:space="preserve">, </w:t>
      </w:r>
      <w:r w:rsidR="009C5B10" w:rsidRPr="00970956">
        <w:rPr>
          <w:rFonts w:ascii="Cambria" w:hAnsi="Cambria"/>
        </w:rPr>
        <w:t>one needs to ask a</w:t>
      </w:r>
      <w:r w:rsidRPr="00970956">
        <w:rPr>
          <w:rFonts w:ascii="Cambria" w:hAnsi="Cambria"/>
        </w:rPr>
        <w:t xml:space="preserve"> fundamental question that I tried to ask when state-owned PKO BP tried to take over private BZ WBK: what </w:t>
      </w:r>
      <w:r w:rsidR="009C5B10" w:rsidRPr="00970956">
        <w:rPr>
          <w:rFonts w:ascii="Cambria" w:hAnsi="Cambria"/>
        </w:rPr>
        <w:t>kind of capital are we talking about? Are we talking</w:t>
      </w:r>
      <w:r w:rsidRPr="00970956">
        <w:rPr>
          <w:rFonts w:ascii="Cambria" w:hAnsi="Cambria"/>
        </w:rPr>
        <w:t xml:space="preserve"> about Polish private, i.e. non-political</w:t>
      </w:r>
      <w:r w:rsidR="009C5B10" w:rsidRPr="00970956">
        <w:rPr>
          <w:rFonts w:ascii="Cambria" w:hAnsi="Cambria"/>
        </w:rPr>
        <w:t>,</w:t>
      </w:r>
      <w:r w:rsidRPr="00970956">
        <w:rPr>
          <w:rFonts w:ascii="Cambria" w:hAnsi="Cambria"/>
        </w:rPr>
        <w:t xml:space="preserve"> capital </w:t>
      </w:r>
      <w:r w:rsidR="000B706F" w:rsidRPr="00970956">
        <w:rPr>
          <w:rFonts w:ascii="Cambria" w:hAnsi="Cambria"/>
        </w:rPr>
        <w:t>–</w:t>
      </w:r>
      <w:r w:rsidRPr="00970956">
        <w:rPr>
          <w:rFonts w:ascii="Cambria" w:hAnsi="Cambria"/>
        </w:rPr>
        <w:t xml:space="preserve"> </w:t>
      </w:r>
      <w:r w:rsidR="000B706F" w:rsidRPr="00970956">
        <w:rPr>
          <w:rFonts w:ascii="Cambria" w:hAnsi="Cambria"/>
        </w:rPr>
        <w:t>where everything is</w:t>
      </w:r>
      <w:r w:rsidR="009C5B10" w:rsidRPr="00970956">
        <w:rPr>
          <w:rFonts w:ascii="Cambria" w:hAnsi="Cambria"/>
        </w:rPr>
        <w:t xml:space="preserve"> </w:t>
      </w:r>
      <w:r w:rsidRPr="00970956">
        <w:rPr>
          <w:rFonts w:ascii="Cambria" w:hAnsi="Cambria"/>
        </w:rPr>
        <w:t xml:space="preserve">a private matter and </w:t>
      </w:r>
      <w:r w:rsidR="000B706F" w:rsidRPr="00970956">
        <w:rPr>
          <w:rFonts w:ascii="Cambria" w:hAnsi="Cambria"/>
        </w:rPr>
        <w:t xml:space="preserve">is based on </w:t>
      </w:r>
      <w:r w:rsidR="009C5B10" w:rsidRPr="00970956">
        <w:rPr>
          <w:rFonts w:ascii="Cambria" w:hAnsi="Cambria"/>
        </w:rPr>
        <w:t xml:space="preserve">private </w:t>
      </w:r>
      <w:r w:rsidRPr="00970956">
        <w:rPr>
          <w:rFonts w:ascii="Cambria" w:hAnsi="Cambria"/>
        </w:rPr>
        <w:t>risk</w:t>
      </w:r>
      <w:r w:rsidR="000B706F" w:rsidRPr="00970956">
        <w:rPr>
          <w:rFonts w:ascii="Cambria" w:hAnsi="Cambria"/>
        </w:rPr>
        <w:t>-taking</w:t>
      </w:r>
      <w:r w:rsidRPr="00970956">
        <w:rPr>
          <w:rFonts w:ascii="Cambria" w:hAnsi="Cambria"/>
        </w:rPr>
        <w:t xml:space="preserve">. Or </w:t>
      </w:r>
      <w:r w:rsidR="001C7735" w:rsidRPr="00970956">
        <w:rPr>
          <w:rFonts w:ascii="Cambria" w:hAnsi="Cambria"/>
        </w:rPr>
        <w:t>is</w:t>
      </w:r>
      <w:r w:rsidR="006349CD" w:rsidRPr="00970956">
        <w:rPr>
          <w:rFonts w:ascii="Cambria" w:hAnsi="Cambria"/>
        </w:rPr>
        <w:t xml:space="preserve"> it</w:t>
      </w:r>
      <w:r w:rsidR="001C7735" w:rsidRPr="00970956">
        <w:rPr>
          <w:rFonts w:ascii="Cambria" w:hAnsi="Cambria"/>
        </w:rPr>
        <w:t xml:space="preserve"> – here we go again – </w:t>
      </w:r>
      <w:r w:rsidRPr="00970956">
        <w:rPr>
          <w:rFonts w:ascii="Cambria" w:hAnsi="Cambria"/>
        </w:rPr>
        <w:t>a return to Jan Krzysztof Bielecki</w:t>
      </w:r>
      <w:r w:rsidR="009C5B10" w:rsidRPr="00970956">
        <w:rPr>
          <w:rFonts w:ascii="Cambria" w:hAnsi="Cambria"/>
        </w:rPr>
        <w:t xml:space="preserve">’s </w:t>
      </w:r>
      <w:r w:rsidR="001C7735" w:rsidRPr="00970956">
        <w:rPr>
          <w:rFonts w:ascii="Cambria" w:hAnsi="Cambria"/>
        </w:rPr>
        <w:t>suggestion that</w:t>
      </w:r>
      <w:r w:rsidR="000B706F" w:rsidRPr="00970956">
        <w:rPr>
          <w:rFonts w:ascii="Cambria" w:hAnsi="Cambria"/>
        </w:rPr>
        <w:t xml:space="preserve"> </w:t>
      </w:r>
      <w:r w:rsidR="006349CD" w:rsidRPr="00970956">
        <w:rPr>
          <w:rFonts w:ascii="Cambria" w:hAnsi="Cambria"/>
        </w:rPr>
        <w:t xml:space="preserve">it does not matter </w:t>
      </w:r>
      <w:r w:rsidRPr="00970956">
        <w:rPr>
          <w:rFonts w:ascii="Cambria" w:hAnsi="Cambria"/>
        </w:rPr>
        <w:t>whether</w:t>
      </w:r>
      <w:r w:rsidR="000B706F" w:rsidRPr="00970956">
        <w:rPr>
          <w:rFonts w:ascii="Cambria" w:hAnsi="Cambria"/>
        </w:rPr>
        <w:t xml:space="preserve"> a bank is</w:t>
      </w:r>
      <w:r w:rsidRPr="00970956">
        <w:rPr>
          <w:rFonts w:ascii="Cambria" w:hAnsi="Cambria"/>
        </w:rPr>
        <w:t xml:space="preserve"> priv</w:t>
      </w:r>
      <w:r w:rsidR="000B706F" w:rsidRPr="00970956">
        <w:rPr>
          <w:rFonts w:ascii="Cambria" w:hAnsi="Cambria"/>
        </w:rPr>
        <w:t>ate or state</w:t>
      </w:r>
      <w:r w:rsidR="001C7735" w:rsidRPr="00970956">
        <w:rPr>
          <w:rFonts w:ascii="Cambria" w:hAnsi="Cambria"/>
        </w:rPr>
        <w:t xml:space="preserve">-owned </w:t>
      </w:r>
      <w:r w:rsidR="006349CD" w:rsidRPr="00970956">
        <w:rPr>
          <w:rFonts w:ascii="Cambria" w:hAnsi="Cambria"/>
        </w:rPr>
        <w:t>since</w:t>
      </w:r>
      <w:r w:rsidRPr="00970956">
        <w:rPr>
          <w:rFonts w:ascii="Cambria" w:hAnsi="Cambria"/>
        </w:rPr>
        <w:t xml:space="preserve"> the</w:t>
      </w:r>
      <w:r w:rsidR="000B706F" w:rsidRPr="00970956">
        <w:rPr>
          <w:rFonts w:ascii="Cambria" w:hAnsi="Cambria"/>
        </w:rPr>
        <w:t xml:space="preserve"> type of ownership has no impact whatsoever?</w:t>
      </w:r>
    </w:p>
    <w:p w14:paraId="46620064" w14:textId="5F1D1DED" w:rsidR="009E0839" w:rsidRPr="00970956" w:rsidRDefault="009E0839" w:rsidP="009E0839">
      <w:pPr>
        <w:spacing w:after="120"/>
        <w:rPr>
          <w:rFonts w:ascii="Cambria" w:hAnsi="Cambria"/>
        </w:rPr>
      </w:pPr>
      <w:r w:rsidRPr="00970956">
        <w:rPr>
          <w:rFonts w:ascii="Cambria" w:hAnsi="Cambria"/>
        </w:rPr>
        <w:t>(…) - In Greece, all banks</w:t>
      </w:r>
      <w:r w:rsidR="000B706F" w:rsidRPr="00970956">
        <w:rPr>
          <w:rFonts w:ascii="Cambria" w:hAnsi="Cambria"/>
        </w:rPr>
        <w:t xml:space="preserve"> were Greek</w:t>
      </w:r>
      <w:r w:rsidRPr="00970956">
        <w:rPr>
          <w:rFonts w:ascii="Cambria" w:hAnsi="Cambria"/>
        </w:rPr>
        <w:t xml:space="preserve"> and all </w:t>
      </w:r>
      <w:r w:rsidR="000B706F" w:rsidRPr="00970956">
        <w:rPr>
          <w:rFonts w:ascii="Cambria" w:hAnsi="Cambria"/>
        </w:rPr>
        <w:t xml:space="preserve">have enormous </w:t>
      </w:r>
      <w:r w:rsidRPr="00970956">
        <w:rPr>
          <w:rFonts w:ascii="Cambria" w:hAnsi="Cambria"/>
        </w:rPr>
        <w:t xml:space="preserve">needs. Successive Greek governments conducted very harmful economic </w:t>
      </w:r>
      <w:r w:rsidR="000B706F" w:rsidRPr="00970956">
        <w:rPr>
          <w:rFonts w:ascii="Cambria" w:hAnsi="Cambria"/>
        </w:rPr>
        <w:t xml:space="preserve">policies. They indebted </w:t>
      </w:r>
      <w:r w:rsidRPr="00970956">
        <w:rPr>
          <w:rFonts w:ascii="Cambria" w:hAnsi="Cambria"/>
        </w:rPr>
        <w:t xml:space="preserve">the country </w:t>
      </w:r>
      <w:r w:rsidR="000B706F" w:rsidRPr="00970956">
        <w:rPr>
          <w:rFonts w:ascii="Cambria" w:hAnsi="Cambria"/>
        </w:rPr>
        <w:t>while</w:t>
      </w:r>
      <w:r w:rsidRPr="00970956">
        <w:rPr>
          <w:rFonts w:ascii="Cambria" w:hAnsi="Cambria"/>
        </w:rPr>
        <w:t xml:space="preserve"> banks bought Greek bonds and made huge losses. </w:t>
      </w:r>
      <w:r w:rsidR="000B706F" w:rsidRPr="00970956">
        <w:rPr>
          <w:rFonts w:ascii="Cambria" w:hAnsi="Cambria"/>
        </w:rPr>
        <w:t>(…)</w:t>
      </w:r>
      <w:r w:rsidRPr="00970956">
        <w:rPr>
          <w:rFonts w:ascii="Cambria" w:hAnsi="Cambria"/>
        </w:rPr>
        <w:t xml:space="preserve"> - I would expect that the government, which has a lot to do, will not deal with </w:t>
      </w:r>
      <w:r w:rsidR="000B706F" w:rsidRPr="00970956">
        <w:rPr>
          <w:rFonts w:ascii="Cambria" w:hAnsi="Cambria"/>
        </w:rPr>
        <w:t>something potentially harmful</w:t>
      </w:r>
      <w:r w:rsidRPr="00970956">
        <w:rPr>
          <w:rFonts w:ascii="Cambria" w:hAnsi="Cambria"/>
        </w:rPr>
        <w:t xml:space="preserve">, </w:t>
      </w:r>
      <w:r w:rsidR="000B706F" w:rsidRPr="00970956">
        <w:rPr>
          <w:rFonts w:ascii="Cambria" w:hAnsi="Cambria"/>
        </w:rPr>
        <w:t>namely</w:t>
      </w:r>
      <w:r w:rsidRPr="00970956">
        <w:rPr>
          <w:rFonts w:ascii="Cambria" w:hAnsi="Cambria"/>
        </w:rPr>
        <w:t xml:space="preserve"> with the </w:t>
      </w:r>
      <w:r w:rsidR="000B706F" w:rsidRPr="00970956">
        <w:rPr>
          <w:rFonts w:ascii="Cambria" w:hAnsi="Cambria"/>
        </w:rPr>
        <w:t>politicization of the banking sector</w:t>
      </w:r>
      <w:r w:rsidRPr="00970956">
        <w:rPr>
          <w:rFonts w:ascii="Cambria" w:hAnsi="Cambria"/>
        </w:rPr>
        <w:t>.</w:t>
      </w:r>
    </w:p>
    <w:p w14:paraId="4D8036BE" w14:textId="77777777" w:rsidR="00C20BD0" w:rsidRPr="00970956" w:rsidRDefault="00C20BD0" w:rsidP="00270557">
      <w:pPr>
        <w:spacing w:after="120"/>
        <w:rPr>
          <w:rFonts w:ascii="Cambria" w:hAnsi="Cambria"/>
        </w:rPr>
      </w:pPr>
    </w:p>
    <w:p w14:paraId="5269AC3B" w14:textId="77777777" w:rsidR="008A6FB5" w:rsidRPr="00970956" w:rsidRDefault="008A6FB5">
      <w:pPr>
        <w:rPr>
          <w:rFonts w:ascii="Cambria" w:hAnsi="Cambria"/>
        </w:rPr>
      </w:pPr>
      <w:r w:rsidRPr="00970956">
        <w:rPr>
          <w:rFonts w:ascii="Cambria" w:hAnsi="Cambria"/>
        </w:rPr>
        <w:br w:type="page"/>
      </w:r>
    </w:p>
    <w:p w14:paraId="6C8A1DFC" w14:textId="213AE58E" w:rsidR="004777CC" w:rsidRPr="00970956" w:rsidRDefault="004777CC" w:rsidP="004777CC">
      <w:pPr>
        <w:pStyle w:val="Heading2"/>
        <w:rPr>
          <w:rFonts w:ascii="Cambria" w:eastAsia="Times New Roman" w:hAnsi="Cambria" w:cs="Times New Roman"/>
        </w:rPr>
      </w:pPr>
      <w:bookmarkStart w:id="55" w:name="A6226"/>
      <w:bookmarkStart w:id="56" w:name="_Toc481140521"/>
      <w:r w:rsidRPr="00970956">
        <w:t>A.</w:t>
      </w:r>
      <w:r w:rsidR="00932B19" w:rsidRPr="00970956">
        <w:t>6.2.26</w:t>
      </w:r>
      <w:r w:rsidRPr="00970956">
        <w:t xml:space="preserve">. </w:t>
      </w:r>
      <w:bookmarkEnd w:id="55"/>
      <w:r w:rsidRPr="00970956">
        <w:rPr>
          <w:b w:val="0"/>
        </w:rPr>
        <w:t xml:space="preserve">– </w:t>
      </w:r>
      <w:r w:rsidR="00A2532D" w:rsidRPr="00970956">
        <w:rPr>
          <w:b w:val="0"/>
        </w:rPr>
        <w:t>redomestication debate</w:t>
      </w:r>
      <w:r w:rsidRPr="00970956">
        <w:rPr>
          <w:b w:val="0"/>
        </w:rPr>
        <w:t xml:space="preserve"> 2011/11</w:t>
      </w:r>
      <w:bookmarkEnd w:id="56"/>
    </w:p>
    <w:p w14:paraId="53DF6CBB" w14:textId="77777777" w:rsidR="004777CC" w:rsidRPr="00970956" w:rsidRDefault="004777CC" w:rsidP="00105AE8">
      <w:pPr>
        <w:rPr>
          <w:rFonts w:ascii="Cambria" w:hAnsi="Cambria"/>
        </w:rPr>
      </w:pPr>
    </w:p>
    <w:p w14:paraId="296B6E00" w14:textId="1125CF84" w:rsidR="003916FD" w:rsidRPr="004F59F7" w:rsidRDefault="003916FD" w:rsidP="003916FD">
      <w:pPr>
        <w:ind w:left="720"/>
        <w:rPr>
          <w:u w:val="single"/>
        </w:rPr>
      </w:pPr>
      <w:r w:rsidRPr="004F59F7">
        <w:rPr>
          <w:rFonts w:ascii="Cambria" w:hAnsi="Cambria"/>
          <w:u w:val="single"/>
        </w:rPr>
        <w:t xml:space="preserve">Bień, K. (2011, December 6). </w:t>
      </w:r>
      <w:r w:rsidRPr="004F59F7">
        <w:rPr>
          <w:u w:val="single"/>
        </w:rPr>
        <w:t>Udomowić, czyli co? Jak nie stracić nadzoru nad bankami [</w:t>
      </w:r>
      <w:r w:rsidR="00A258E8" w:rsidRPr="004F59F7">
        <w:rPr>
          <w:u w:val="single"/>
        </w:rPr>
        <w:t>Domesticating, or</w:t>
      </w:r>
      <w:r w:rsidRPr="004F59F7">
        <w:rPr>
          <w:u w:val="single"/>
        </w:rPr>
        <w:t xml:space="preserve"> what</w:t>
      </w:r>
      <w:r w:rsidR="00A258E8" w:rsidRPr="004F59F7">
        <w:rPr>
          <w:u w:val="single"/>
        </w:rPr>
        <w:t xml:space="preserve"> does it mean</w:t>
      </w:r>
      <w:r w:rsidRPr="004F59F7">
        <w:rPr>
          <w:u w:val="single"/>
        </w:rPr>
        <w:t xml:space="preserve">? How not to lose supervision over banks]. </w:t>
      </w:r>
    </w:p>
    <w:p w14:paraId="3EBFBB3A" w14:textId="73CFC4A0" w:rsidR="003916FD" w:rsidRPr="004F59F7" w:rsidRDefault="003916FD" w:rsidP="003916FD">
      <w:pPr>
        <w:ind w:left="720"/>
        <w:rPr>
          <w:u w:val="single"/>
        </w:rPr>
      </w:pPr>
      <w:r w:rsidRPr="004F59F7">
        <w:rPr>
          <w:u w:val="single"/>
        </w:rPr>
        <w:t>[Minutes of a debate on the “redomestication” of the Polish banking sector]</w:t>
      </w:r>
    </w:p>
    <w:p w14:paraId="1F3DC269" w14:textId="1967D0BE" w:rsidR="003916FD" w:rsidRPr="00970956" w:rsidRDefault="00986C3F" w:rsidP="003916FD">
      <w:pPr>
        <w:ind w:left="720"/>
      </w:pPr>
      <w:hyperlink r:id="rId20" w:history="1">
        <w:r w:rsidR="003916FD" w:rsidRPr="004F59F7">
          <w:rPr>
            <w:rStyle w:val="Hyperlink"/>
            <w:color w:val="auto"/>
          </w:rPr>
          <w:t>https://www.obserwatorfinansowy.pl/tematyka/rynki-finansowe/bankowosc/udomowic-czyli-co-jak-nie-stracic-nadzoru-nad-bankami/</w:t>
        </w:r>
      </w:hyperlink>
      <w:r w:rsidR="003916FD" w:rsidRPr="00970956">
        <w:t xml:space="preserve"> </w:t>
      </w:r>
    </w:p>
    <w:p w14:paraId="320A5A58" w14:textId="55E119FC" w:rsidR="00CD7671" w:rsidRPr="00970956" w:rsidRDefault="00CD7671" w:rsidP="00105AE8">
      <w:pPr>
        <w:rPr>
          <w:rFonts w:ascii="Cambria" w:hAnsi="Cambria"/>
        </w:rPr>
      </w:pPr>
    </w:p>
    <w:p w14:paraId="332187DE" w14:textId="38D0FFFA" w:rsidR="00485BBA" w:rsidRPr="00970956" w:rsidRDefault="00485BBA" w:rsidP="003916FD">
      <w:pPr>
        <w:spacing w:after="120"/>
        <w:rPr>
          <w:rFonts w:ascii="Cambria" w:hAnsi="Cambria"/>
        </w:rPr>
      </w:pPr>
      <w:r w:rsidRPr="00970956">
        <w:rPr>
          <w:rFonts w:ascii="Cambria" w:hAnsi="Cambria"/>
        </w:rPr>
        <w:t>The slogan of the domestication of banks in Poland has made a dizzying career. What would it consist in? The answers are vague. Nobody is proposing to nationalize the banks, but rather to take control of them in the event that their foreign owners want to withdraw from Poland. Who would buy the banks and on what terms? And does the state have a say?</w:t>
      </w:r>
    </w:p>
    <w:p w14:paraId="1AD3A7EB" w14:textId="47C0DBAE" w:rsidR="006964C4" w:rsidRPr="00970956" w:rsidRDefault="00485BBA" w:rsidP="003916FD">
      <w:pPr>
        <w:spacing w:after="120"/>
        <w:rPr>
          <w:rFonts w:ascii="Cambria" w:hAnsi="Cambria"/>
        </w:rPr>
      </w:pPr>
      <w:r w:rsidRPr="00970956">
        <w:rPr>
          <w:rFonts w:ascii="Cambria" w:hAnsi="Cambria"/>
        </w:rPr>
        <w:t>The discussion was triggered by an article by Stefan Kawalec [economist who co-designed the Balcerowicz plan at the Ministry of Finance in 1990 and was later responsible for the restructuring of the Polish banking sector] published on November 7 in the Financial Observer [Obserwatory Finansowy], entitled: Banks in Poland should be under national control [see Kawalec, 2011 in reference list].</w:t>
      </w:r>
    </w:p>
    <w:p w14:paraId="44DDA13C" w14:textId="1F17E73E" w:rsidR="006964C4" w:rsidRPr="00970956" w:rsidRDefault="006964C4" w:rsidP="003916FD">
      <w:pPr>
        <w:spacing w:after="120"/>
        <w:rPr>
          <w:rFonts w:ascii="Cambria" w:hAnsi="Cambria"/>
        </w:rPr>
      </w:pPr>
      <w:r w:rsidRPr="00970956">
        <w:rPr>
          <w:rFonts w:ascii="Cambria" w:hAnsi="Cambria"/>
        </w:rPr>
        <w:t>What exactly would the domestication of banks in Poland consist of? The Society of Polish Economists organized a debate on this subject at the end of November. It was attended by Jan Krzysztof Bielecki, chairman of the Economic Council to the Prime Minister of the Republic of Poland, Wojciech Kwaśniak, vice-chairman of the Polish Financial Supervision Authority, Mariusz Grendowicz, former president of BRE Bank and the author of the idea and publication on domestication, Stefan Kawalec, the president of the management board of Capital Strategy [a consultancy]. The discussion was moderated by Ryszard Petru, chairman of the Society of Polish Economists.</w:t>
      </w:r>
    </w:p>
    <w:p w14:paraId="695E7238" w14:textId="214D2B54" w:rsidR="006964C4" w:rsidRPr="00970956" w:rsidRDefault="006964C4" w:rsidP="003916FD">
      <w:pPr>
        <w:spacing w:after="120"/>
        <w:rPr>
          <w:rFonts w:ascii="Cambria" w:hAnsi="Cambria"/>
        </w:rPr>
      </w:pPr>
      <w:r w:rsidRPr="00970956">
        <w:rPr>
          <w:rFonts w:ascii="Cambria" w:hAnsi="Cambria"/>
        </w:rPr>
        <w:t>Here is a comprehensive transcript of the discussions during this meeting.</w:t>
      </w:r>
    </w:p>
    <w:p w14:paraId="7D5BAB83" w14:textId="693D568B" w:rsidR="00CD7671" w:rsidRPr="00970956" w:rsidRDefault="00CD7671" w:rsidP="003916FD">
      <w:pPr>
        <w:spacing w:after="120"/>
        <w:rPr>
          <w:rFonts w:ascii="Cambria" w:hAnsi="Cambria"/>
        </w:rPr>
      </w:pPr>
      <w:r w:rsidRPr="00970956">
        <w:rPr>
          <w:rFonts w:ascii="Cambria" w:hAnsi="Cambria"/>
        </w:rPr>
        <w:t>(…)</w:t>
      </w:r>
    </w:p>
    <w:p w14:paraId="07F69C40" w14:textId="77777777" w:rsidR="006964C4" w:rsidRPr="00970956" w:rsidRDefault="006964C4" w:rsidP="006964C4">
      <w:pPr>
        <w:spacing w:after="120"/>
        <w:rPr>
          <w:rFonts w:ascii="Cambria" w:hAnsi="Cambria"/>
        </w:rPr>
      </w:pPr>
      <w:r w:rsidRPr="00970956">
        <w:rPr>
          <w:rFonts w:ascii="Cambria" w:hAnsi="Cambria"/>
          <w:b/>
        </w:rPr>
        <w:t>Jan Krzysztof Bielecki:</w:t>
      </w:r>
      <w:r w:rsidRPr="00970956">
        <w:rPr>
          <w:rFonts w:ascii="Cambria" w:hAnsi="Cambria"/>
        </w:rPr>
        <w:t xml:space="preserve"> (...)</w:t>
      </w:r>
    </w:p>
    <w:p w14:paraId="052A23DD" w14:textId="21FF7A54" w:rsidR="006964C4" w:rsidRPr="00970956" w:rsidRDefault="006964C4" w:rsidP="006964C4">
      <w:pPr>
        <w:spacing w:after="120"/>
        <w:rPr>
          <w:rFonts w:ascii="Cambria" w:hAnsi="Cambria"/>
        </w:rPr>
      </w:pPr>
      <w:r w:rsidRPr="00970956">
        <w:rPr>
          <w:rFonts w:ascii="Cambria" w:hAnsi="Cambria"/>
        </w:rPr>
        <w:t xml:space="preserve">What can be done? The concept of a domestication of banks [proposed by Stefan Kawalec] has now emerged. I do not understand it. When a real deal to do and the BZ WBK purchase transaction by PKO BP was on the table, nobody was interested. On the contrary, there was an earthquake about </w:t>
      </w:r>
      <w:r w:rsidR="006E7BE4" w:rsidRPr="00970956">
        <w:rPr>
          <w:rFonts w:ascii="Cambria" w:hAnsi="Cambria"/>
        </w:rPr>
        <w:t xml:space="preserve">the direction this was taking, about the fact it would constitute </w:t>
      </w:r>
      <w:r w:rsidRPr="00970956">
        <w:rPr>
          <w:rFonts w:ascii="Cambria" w:hAnsi="Cambria"/>
        </w:rPr>
        <w:t>nationalization. And now I watch with admiration as you all want to discuss a transaction of domestication that is not there. I am not so convinc</w:t>
      </w:r>
      <w:r w:rsidR="001D7350" w:rsidRPr="00970956">
        <w:rPr>
          <w:rFonts w:ascii="Cambria" w:hAnsi="Cambria"/>
        </w:rPr>
        <w:t>ed that the banks’ owners –</w:t>
      </w:r>
      <w:r w:rsidRPr="00970956">
        <w:rPr>
          <w:rFonts w:ascii="Cambria" w:hAnsi="Cambria"/>
        </w:rPr>
        <w:t xml:space="preserve"> </w:t>
      </w:r>
      <w:r w:rsidR="001D7350" w:rsidRPr="00970956">
        <w:rPr>
          <w:rFonts w:ascii="Cambria" w:hAnsi="Cambria"/>
        </w:rPr>
        <w:t xml:space="preserve">that the analysis mentioned so many times - </w:t>
      </w:r>
      <w:r w:rsidRPr="00970956">
        <w:rPr>
          <w:rFonts w:ascii="Cambria" w:hAnsi="Cambria"/>
        </w:rPr>
        <w:t xml:space="preserve">will </w:t>
      </w:r>
      <w:r w:rsidR="001D7350" w:rsidRPr="00970956">
        <w:rPr>
          <w:rFonts w:ascii="Cambria" w:hAnsi="Cambria"/>
        </w:rPr>
        <w:t xml:space="preserve">be so willing to </w:t>
      </w:r>
      <w:r w:rsidRPr="00970956">
        <w:rPr>
          <w:rFonts w:ascii="Cambria" w:hAnsi="Cambria"/>
        </w:rPr>
        <w:t xml:space="preserve">sell them and allow Poles to domesticate them. In addition - as Stefan Kawalec stated </w:t>
      </w:r>
      <w:r w:rsidR="001D7350" w:rsidRPr="00970956">
        <w:rPr>
          <w:rFonts w:ascii="Cambria" w:hAnsi="Cambria"/>
        </w:rPr>
        <w:t>–</w:t>
      </w:r>
      <w:r w:rsidRPr="00970956">
        <w:rPr>
          <w:rFonts w:ascii="Cambria" w:hAnsi="Cambria"/>
        </w:rPr>
        <w:t xml:space="preserve"> </w:t>
      </w:r>
      <w:r w:rsidR="001D7350" w:rsidRPr="00970956">
        <w:rPr>
          <w:rFonts w:ascii="Cambria" w:hAnsi="Cambria"/>
        </w:rPr>
        <w:t xml:space="preserve">only the private sector would carry out </w:t>
      </w:r>
      <w:r w:rsidRPr="00970956">
        <w:rPr>
          <w:rFonts w:ascii="Cambria" w:hAnsi="Cambria"/>
        </w:rPr>
        <w:t>such</w:t>
      </w:r>
      <w:r w:rsidR="001D7350" w:rsidRPr="00970956">
        <w:rPr>
          <w:rFonts w:ascii="Cambria" w:hAnsi="Cambria"/>
        </w:rPr>
        <w:t xml:space="preserve"> a</w:t>
      </w:r>
      <w:r w:rsidRPr="00970956">
        <w:rPr>
          <w:rFonts w:ascii="Cambria" w:hAnsi="Cambria"/>
        </w:rPr>
        <w:t xml:space="preserve"> domestication.</w:t>
      </w:r>
    </w:p>
    <w:p w14:paraId="2FCA65A9" w14:textId="766F7AA9" w:rsidR="001D7350" w:rsidRPr="00970956" w:rsidRDefault="001D7350" w:rsidP="006964C4">
      <w:pPr>
        <w:spacing w:after="120"/>
        <w:rPr>
          <w:rFonts w:ascii="Cambria" w:hAnsi="Cambria"/>
        </w:rPr>
      </w:pPr>
      <w:r w:rsidRPr="00970956">
        <w:rPr>
          <w:rFonts w:ascii="Cambria" w:hAnsi="Cambria"/>
        </w:rPr>
        <w:t>The issue is not just to buy the bank, but also to provide it with liquidity. Let us assume that a subsidiary - I don't want to mention names here - had a value of PLN 3 billion. Tomorrow its value will drop to PLN 2, maybe to PLN 1 billion, but it will still have PLN 10 billion financing from its parent bank. Before such a bank is sold, someone would have to know from where this bank is to receive financing the next day in order to achieve a balance between assets and liabilities.</w:t>
      </w:r>
    </w:p>
    <w:p w14:paraId="1CEE354B" w14:textId="74673130" w:rsidR="001D7350" w:rsidRPr="00970956" w:rsidRDefault="001D7350" w:rsidP="006964C4">
      <w:pPr>
        <w:spacing w:after="120"/>
        <w:rPr>
          <w:rFonts w:ascii="Cambria" w:hAnsi="Cambria"/>
        </w:rPr>
      </w:pPr>
      <w:r w:rsidRPr="00970956">
        <w:rPr>
          <w:rFonts w:ascii="Cambria" w:hAnsi="Cambria"/>
        </w:rPr>
        <w:t>Of course, the issue of a sale may return when – touch wood - the situation in the eurozone worsens and the parent companies will be forced to act quickly. Then it will not really be business anymore, but rather rescue activities. The state, the National Bank of Poland or other institutions will have to enter the fray because only such powerful organizations can deal with rescues.</w:t>
      </w:r>
    </w:p>
    <w:p w14:paraId="2D157E20" w14:textId="35D6F31A" w:rsidR="00A2532D" w:rsidRPr="00970956" w:rsidRDefault="00A2532D"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w:t>
      </w:r>
    </w:p>
    <w:p w14:paraId="08B4F252" w14:textId="77777777" w:rsidR="00A2532D" w:rsidRPr="00970956" w:rsidRDefault="00A2532D" w:rsidP="003916FD">
      <w:pPr>
        <w:shd w:val="clear" w:color="auto" w:fill="FFFFFF"/>
        <w:spacing w:after="120"/>
        <w:textAlignment w:val="baseline"/>
        <w:rPr>
          <w:rFonts w:ascii="Cambria" w:hAnsi="Cambria" w:cs="Times New Roman"/>
          <w:color w:val="000000"/>
        </w:rPr>
      </w:pPr>
      <w:r w:rsidRPr="00970956">
        <w:rPr>
          <w:rFonts w:ascii="Cambria" w:hAnsi="Cambria" w:cs="Times New Roman"/>
          <w:b/>
          <w:bCs/>
          <w:color w:val="000000"/>
          <w:bdr w:val="none" w:sz="0" w:space="0" w:color="auto" w:frame="1"/>
        </w:rPr>
        <w:t>Stefan Kawalec</w:t>
      </w:r>
      <w:r w:rsidRPr="00970956">
        <w:rPr>
          <w:rFonts w:ascii="Cambria" w:hAnsi="Cambria" w:cs="Times New Roman"/>
          <w:color w:val="000000"/>
        </w:rPr>
        <w:t>:</w:t>
      </w:r>
    </w:p>
    <w:p w14:paraId="5DDA7F77" w14:textId="55D5D161" w:rsidR="001D7350" w:rsidRPr="00970956" w:rsidRDefault="001D7350"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My proposal emphasizes that ownership changes should be made on the basis of private capital, i.e. without the nationalization of banks. I partially agree with what Mr. Mariusz Grendowicz said, namely that foreign capital should be used to a maximum extent. The domestication of a bank does not necessarily mean that the bank is to be controlled by Polish capital. We should strive for an ownership structure in which no shareholder holds more than 10 percent of the shares.</w:t>
      </w:r>
    </w:p>
    <w:p w14:paraId="1579EF57" w14:textId="5C476038" w:rsidR="001D7350" w:rsidRPr="00970956" w:rsidRDefault="001D7350"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 xml:space="preserve">All </w:t>
      </w:r>
      <w:r w:rsidR="001177A4" w:rsidRPr="00970956">
        <w:rPr>
          <w:rFonts w:ascii="Cambria" w:hAnsi="Cambria" w:cs="Times New Roman"/>
          <w:color w:val="000000"/>
        </w:rPr>
        <w:t xml:space="preserve">of </w:t>
      </w:r>
      <w:r w:rsidRPr="00970956">
        <w:rPr>
          <w:rFonts w:ascii="Cambria" w:hAnsi="Cambria" w:cs="Times New Roman"/>
          <w:color w:val="000000"/>
        </w:rPr>
        <w:t xml:space="preserve">the world's largest banks, J.P. Morgan, Citibank, HSBC have </w:t>
      </w:r>
      <w:r w:rsidR="001177A4" w:rsidRPr="00970956">
        <w:rPr>
          <w:rFonts w:ascii="Cambria" w:hAnsi="Cambria" w:cs="Times New Roman"/>
          <w:color w:val="000000"/>
        </w:rPr>
        <w:t>this kind of</w:t>
      </w:r>
      <w:r w:rsidRPr="00970956">
        <w:rPr>
          <w:rFonts w:ascii="Cambria" w:hAnsi="Cambria" w:cs="Times New Roman"/>
          <w:color w:val="000000"/>
        </w:rPr>
        <w:t xml:space="preserve"> structure</w:t>
      </w:r>
      <w:r w:rsidR="001177A4" w:rsidRPr="00970956">
        <w:rPr>
          <w:rFonts w:ascii="Cambria" w:hAnsi="Cambria" w:cs="Times New Roman"/>
          <w:color w:val="000000"/>
        </w:rPr>
        <w:t>. An example may also be Canada</w:t>
      </w:r>
      <w:r w:rsidRPr="00970956">
        <w:rPr>
          <w:rFonts w:ascii="Cambria" w:hAnsi="Cambria" w:cs="Times New Roman"/>
          <w:color w:val="000000"/>
        </w:rPr>
        <w:t xml:space="preserve"> where for many years there was a rule that a bank that collects domestic deposits cannot have a shareholder who owns mo</w:t>
      </w:r>
      <w:r w:rsidR="001177A4" w:rsidRPr="00970956">
        <w:rPr>
          <w:rFonts w:ascii="Cambria" w:hAnsi="Cambria" w:cs="Times New Roman"/>
          <w:color w:val="000000"/>
        </w:rPr>
        <w:t>re than a 10 percent</w:t>
      </w:r>
      <w:r w:rsidRPr="00970956">
        <w:rPr>
          <w:rFonts w:ascii="Cambria" w:hAnsi="Cambria" w:cs="Times New Roman"/>
          <w:color w:val="000000"/>
        </w:rPr>
        <w:t xml:space="preserve"> s</w:t>
      </w:r>
      <w:r w:rsidR="001177A4" w:rsidRPr="00970956">
        <w:rPr>
          <w:rFonts w:ascii="Cambria" w:hAnsi="Cambria" w:cs="Times New Roman"/>
          <w:color w:val="000000"/>
        </w:rPr>
        <w:t>take</w:t>
      </w:r>
      <w:r w:rsidRPr="00970956">
        <w:rPr>
          <w:rFonts w:ascii="Cambria" w:hAnsi="Cambria" w:cs="Times New Roman"/>
          <w:color w:val="000000"/>
        </w:rPr>
        <w:t>. Currently, this limit has been raised to 20 percent. Canadian banks handled the current crisis unscathed.</w:t>
      </w:r>
    </w:p>
    <w:p w14:paraId="1EE7E7EB" w14:textId="77777777" w:rsidR="00A2532D" w:rsidRPr="00970956" w:rsidRDefault="00A2532D" w:rsidP="003916FD">
      <w:pPr>
        <w:shd w:val="clear" w:color="auto" w:fill="FFFFFF"/>
        <w:spacing w:after="120"/>
        <w:textAlignment w:val="baseline"/>
        <w:rPr>
          <w:rFonts w:ascii="Cambria" w:hAnsi="Cambria" w:cs="Times New Roman"/>
          <w:color w:val="000000"/>
        </w:rPr>
      </w:pPr>
      <w:r w:rsidRPr="00970956">
        <w:rPr>
          <w:rFonts w:ascii="Cambria" w:hAnsi="Cambria" w:cs="Times New Roman"/>
          <w:b/>
          <w:bCs/>
          <w:color w:val="000000"/>
          <w:bdr w:val="none" w:sz="0" w:space="0" w:color="auto" w:frame="1"/>
        </w:rPr>
        <w:t>Jan Krzysztof Bielecki</w:t>
      </w:r>
      <w:r w:rsidRPr="00970956">
        <w:rPr>
          <w:rFonts w:ascii="Cambria" w:hAnsi="Cambria" w:cs="Times New Roman"/>
          <w:color w:val="000000"/>
        </w:rPr>
        <w:t>:</w:t>
      </w:r>
    </w:p>
    <w:p w14:paraId="392D5DD7" w14:textId="78DAF6D5" w:rsidR="001177A4" w:rsidRPr="00970956" w:rsidRDefault="001177A4"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What, then, is domestication? If it were to be a kind of management buyout that is supported by foreign private equity funds, in what way is this domestication? One type of capital comes in, another one goes away, managers may have a little more of a say. And what is supposed to follow from this?</w:t>
      </w:r>
    </w:p>
    <w:p w14:paraId="74731992" w14:textId="38DE37D5" w:rsidR="001177A4" w:rsidRPr="00970956" w:rsidRDefault="001177A4"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 xml:space="preserve">As a result of such a domestication, there will be no change in the </w:t>
      </w:r>
      <w:r w:rsidR="00356E30" w:rsidRPr="00970956">
        <w:rPr>
          <w:rFonts w:ascii="Cambria" w:hAnsi="Cambria" w:cs="Times New Roman"/>
          <w:color w:val="000000"/>
        </w:rPr>
        <w:t>ownership structure of banks since</w:t>
      </w:r>
      <w:r w:rsidRPr="00970956">
        <w:rPr>
          <w:rFonts w:ascii="Cambria" w:hAnsi="Cambria" w:cs="Times New Roman"/>
          <w:color w:val="000000"/>
        </w:rPr>
        <w:t xml:space="preserve"> no private equity</w:t>
      </w:r>
      <w:r w:rsidR="00356E30" w:rsidRPr="00970956">
        <w:rPr>
          <w:rFonts w:ascii="Cambria" w:hAnsi="Cambria" w:cs="Times New Roman"/>
          <w:color w:val="000000"/>
        </w:rPr>
        <w:t xml:space="preserve"> firm</w:t>
      </w:r>
      <w:r w:rsidRPr="00970956">
        <w:rPr>
          <w:rFonts w:ascii="Cambria" w:hAnsi="Cambria" w:cs="Times New Roman"/>
          <w:color w:val="000000"/>
        </w:rPr>
        <w:t xml:space="preserve"> will be "sitting" on such a tr</w:t>
      </w:r>
      <w:r w:rsidR="00356E30" w:rsidRPr="00970956">
        <w:rPr>
          <w:rFonts w:ascii="Cambria" w:hAnsi="Cambria" w:cs="Times New Roman"/>
          <w:color w:val="000000"/>
        </w:rPr>
        <w:t>ansaction for more than 5 years</w:t>
      </w:r>
      <w:r w:rsidRPr="00970956">
        <w:rPr>
          <w:rFonts w:ascii="Cambria" w:hAnsi="Cambria" w:cs="Times New Roman"/>
          <w:color w:val="000000"/>
        </w:rPr>
        <w:t xml:space="preserve"> </w:t>
      </w:r>
      <w:r w:rsidR="00356E30" w:rsidRPr="00970956">
        <w:rPr>
          <w:rFonts w:ascii="Cambria" w:hAnsi="Cambria" w:cs="Times New Roman"/>
          <w:color w:val="000000"/>
        </w:rPr>
        <w:t>while</w:t>
      </w:r>
      <w:r w:rsidRPr="00970956">
        <w:rPr>
          <w:rFonts w:ascii="Cambria" w:hAnsi="Cambria" w:cs="Times New Roman"/>
          <w:color w:val="000000"/>
        </w:rPr>
        <w:t xml:space="preserve"> </w:t>
      </w:r>
      <w:r w:rsidR="00356E30" w:rsidRPr="00970956">
        <w:rPr>
          <w:rFonts w:ascii="Cambria" w:hAnsi="Cambria" w:cs="Times New Roman"/>
          <w:color w:val="000000"/>
        </w:rPr>
        <w:t>looking after</w:t>
      </w:r>
      <w:r w:rsidRPr="00970956">
        <w:rPr>
          <w:rFonts w:ascii="Cambria" w:hAnsi="Cambria" w:cs="Times New Roman"/>
          <w:color w:val="000000"/>
        </w:rPr>
        <w:t xml:space="preserve"> </w:t>
      </w:r>
      <w:r w:rsidR="00356E30" w:rsidRPr="00970956">
        <w:rPr>
          <w:rFonts w:ascii="Cambria" w:hAnsi="Cambria" w:cs="Times New Roman"/>
          <w:color w:val="000000"/>
        </w:rPr>
        <w:t>an</w:t>
      </w:r>
      <w:r w:rsidRPr="00970956">
        <w:rPr>
          <w:rFonts w:ascii="Cambria" w:hAnsi="Cambria" w:cs="Times New Roman"/>
          <w:color w:val="000000"/>
        </w:rPr>
        <w:t xml:space="preserve"> appropriate rate of return on </w:t>
      </w:r>
      <w:r w:rsidR="00356E30" w:rsidRPr="00970956">
        <w:rPr>
          <w:rFonts w:ascii="Cambria" w:hAnsi="Cambria" w:cs="Times New Roman"/>
          <w:color w:val="000000"/>
        </w:rPr>
        <w:t xml:space="preserve">their </w:t>
      </w:r>
      <w:r w:rsidRPr="00970956">
        <w:rPr>
          <w:rFonts w:ascii="Cambria" w:hAnsi="Cambria" w:cs="Times New Roman"/>
          <w:color w:val="000000"/>
        </w:rPr>
        <w:t xml:space="preserve">investment. </w:t>
      </w:r>
      <w:r w:rsidR="00356E30" w:rsidRPr="00970956">
        <w:rPr>
          <w:rFonts w:ascii="Cambria" w:hAnsi="Cambria" w:cs="Times New Roman"/>
          <w:color w:val="000000"/>
        </w:rPr>
        <w:t>W</w:t>
      </w:r>
      <w:r w:rsidRPr="00970956">
        <w:rPr>
          <w:rFonts w:ascii="Cambria" w:hAnsi="Cambria" w:cs="Times New Roman"/>
          <w:color w:val="000000"/>
        </w:rPr>
        <w:t>e have several banks whose performance depends on t</w:t>
      </w:r>
      <w:r w:rsidR="00356E30" w:rsidRPr="00970956">
        <w:rPr>
          <w:rFonts w:ascii="Cambria" w:hAnsi="Cambria" w:cs="Times New Roman"/>
          <w:color w:val="000000"/>
        </w:rPr>
        <w:t>he Swiss franc portfolio. How can one</w:t>
      </w:r>
      <w:r w:rsidRPr="00970956">
        <w:rPr>
          <w:rFonts w:ascii="Cambria" w:hAnsi="Cambria" w:cs="Times New Roman"/>
          <w:color w:val="000000"/>
        </w:rPr>
        <w:t xml:space="preserve"> predict their effectiveness? </w:t>
      </w:r>
      <w:r w:rsidR="00356E30" w:rsidRPr="00970956">
        <w:rPr>
          <w:rFonts w:ascii="Cambria" w:hAnsi="Cambria" w:cs="Times New Roman"/>
          <w:color w:val="000000"/>
        </w:rPr>
        <w:t>T</w:t>
      </w:r>
      <w:r w:rsidRPr="00970956">
        <w:rPr>
          <w:rFonts w:ascii="Cambria" w:hAnsi="Cambria" w:cs="Times New Roman"/>
          <w:color w:val="000000"/>
        </w:rPr>
        <w:t>his domestication</w:t>
      </w:r>
      <w:r w:rsidR="00356E30" w:rsidRPr="00970956">
        <w:rPr>
          <w:rFonts w:ascii="Cambria" w:hAnsi="Cambria" w:cs="Times New Roman"/>
          <w:color w:val="000000"/>
        </w:rPr>
        <w:t xml:space="preserve"> concept is like Shakespeare's </w:t>
      </w:r>
      <w:r w:rsidRPr="00970956">
        <w:rPr>
          <w:rFonts w:ascii="Cambria" w:hAnsi="Cambria" w:cs="Times New Roman"/>
          <w:color w:val="000000"/>
        </w:rPr>
        <w:t>"Much Ado About Nothing."</w:t>
      </w:r>
    </w:p>
    <w:p w14:paraId="2C76129A" w14:textId="5C2F8716" w:rsidR="00A2532D" w:rsidRPr="00970956" w:rsidRDefault="00A2532D"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w:t>
      </w:r>
    </w:p>
    <w:p w14:paraId="66546A54" w14:textId="026EFD40" w:rsidR="0068035C" w:rsidRPr="00970956" w:rsidRDefault="0068035C" w:rsidP="003916FD">
      <w:pPr>
        <w:shd w:val="clear" w:color="auto" w:fill="FFFFFF"/>
        <w:spacing w:after="120"/>
        <w:textAlignment w:val="baseline"/>
        <w:rPr>
          <w:rFonts w:ascii="Cambria" w:hAnsi="Cambria" w:cs="Times New Roman"/>
          <w:color w:val="000000"/>
        </w:rPr>
      </w:pPr>
      <w:r w:rsidRPr="00970956">
        <w:rPr>
          <w:rFonts w:ascii="Cambria" w:hAnsi="Cambria" w:cs="Times New Roman"/>
          <w:b/>
          <w:color w:val="000000"/>
        </w:rPr>
        <w:t>Adam Szejnfeld</w:t>
      </w:r>
      <w:r w:rsidRPr="00970956">
        <w:rPr>
          <w:rFonts w:ascii="Cambria" w:hAnsi="Cambria" w:cs="Times New Roman"/>
          <w:color w:val="000000"/>
        </w:rPr>
        <w:t>, chairman of the Parliamentary State Treasury Committee: I was reassured that no one here, including the author of this cat that has been put among the pigeons, is calling for the nationalization of Polish banks. But what is this domestication of banks really about? Is it, for example, about extending the scope of activities to include future and uncertain situations that may occur in Europe and Poland? Does the Polish supervision authority still need an extension of its scope of competence because it would be beneficial to it?</w:t>
      </w:r>
    </w:p>
    <w:p w14:paraId="50FF4566" w14:textId="60673E82" w:rsidR="00A2532D" w:rsidRPr="00970956" w:rsidRDefault="00A2532D" w:rsidP="003916FD">
      <w:pPr>
        <w:shd w:val="clear" w:color="auto" w:fill="FFFFFF"/>
        <w:spacing w:after="120"/>
        <w:textAlignment w:val="baseline"/>
        <w:rPr>
          <w:rFonts w:ascii="Cambria" w:hAnsi="Cambria" w:cs="Times New Roman"/>
          <w:color w:val="000000"/>
        </w:rPr>
      </w:pPr>
      <w:r w:rsidRPr="00970956">
        <w:rPr>
          <w:rFonts w:ascii="Cambria" w:hAnsi="Cambria" w:cs="Times New Roman"/>
          <w:color w:val="000000"/>
        </w:rPr>
        <w:t>(…)</w:t>
      </w:r>
    </w:p>
    <w:p w14:paraId="4AC46DAA" w14:textId="77777777" w:rsidR="00CD7671" w:rsidRPr="00970956" w:rsidRDefault="00CD7671" w:rsidP="00105AE8">
      <w:pPr>
        <w:rPr>
          <w:rFonts w:ascii="Cambria" w:hAnsi="Cambria"/>
        </w:rPr>
      </w:pPr>
    </w:p>
    <w:p w14:paraId="3567ABFF" w14:textId="77777777" w:rsidR="00CD7671" w:rsidRPr="00970956" w:rsidRDefault="00CD7671" w:rsidP="00105AE8">
      <w:pPr>
        <w:rPr>
          <w:rFonts w:ascii="Cambria" w:hAnsi="Cambria"/>
        </w:rPr>
      </w:pPr>
    </w:p>
    <w:p w14:paraId="0BA01D2F" w14:textId="77777777" w:rsidR="008D0E30" w:rsidRPr="00970956" w:rsidRDefault="008D0E30" w:rsidP="00270557">
      <w:pPr>
        <w:shd w:val="clear" w:color="auto" w:fill="FFFFFF"/>
        <w:spacing w:before="75" w:after="240" w:line="270" w:lineRule="atLeast"/>
        <w:rPr>
          <w:rFonts w:ascii="Cambria" w:hAnsi="Cambria" w:cs="Arial"/>
          <w:color w:val="000000"/>
        </w:rPr>
      </w:pPr>
    </w:p>
    <w:p w14:paraId="25A34DE2" w14:textId="77777777" w:rsidR="00CA16CD" w:rsidRPr="00970956" w:rsidRDefault="00CA16CD" w:rsidP="006C6B91">
      <w:pPr>
        <w:rPr>
          <w:rFonts w:ascii="Cambria" w:hAnsi="Cambria" w:cs="Arial"/>
          <w:color w:val="000000"/>
        </w:rPr>
      </w:pPr>
    </w:p>
    <w:p w14:paraId="38521B2B"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23D7D924" w14:textId="38C5BA22" w:rsidR="00486DB7" w:rsidRPr="00970956" w:rsidRDefault="00486DB7" w:rsidP="00486DB7">
      <w:pPr>
        <w:pStyle w:val="Heading2"/>
        <w:rPr>
          <w:rFonts w:ascii="Cambria" w:eastAsia="Times New Roman" w:hAnsi="Cambria" w:cs="Times New Roman"/>
        </w:rPr>
      </w:pPr>
      <w:bookmarkStart w:id="57" w:name="A6227"/>
      <w:bookmarkStart w:id="58" w:name="_Toc481140522"/>
      <w:r w:rsidRPr="00970956">
        <w:t>A.6.2.</w:t>
      </w:r>
      <w:r w:rsidR="00932B19" w:rsidRPr="00970956">
        <w:t>27</w:t>
      </w:r>
      <w:r w:rsidRPr="00970956">
        <w:t xml:space="preserve">. </w:t>
      </w:r>
      <w:bookmarkEnd w:id="57"/>
      <w:r w:rsidRPr="00970956">
        <w:rPr>
          <w:b w:val="0"/>
        </w:rPr>
        <w:t>– EBRD 2013/12</w:t>
      </w:r>
      <w:bookmarkEnd w:id="58"/>
    </w:p>
    <w:p w14:paraId="02EC78DD" w14:textId="77777777" w:rsidR="009A4A44" w:rsidRPr="00970956" w:rsidRDefault="009A4A44" w:rsidP="006C6B91">
      <w:pPr>
        <w:rPr>
          <w:rFonts w:ascii="Cambria" w:hAnsi="Cambria" w:cs="Arial"/>
          <w:color w:val="000000"/>
        </w:rPr>
      </w:pPr>
    </w:p>
    <w:p w14:paraId="2E2BA5A1" w14:textId="77777777" w:rsidR="009A4A44" w:rsidRPr="00970956" w:rsidRDefault="009A4A44" w:rsidP="00C557A3">
      <w:pPr>
        <w:ind w:left="720"/>
        <w:rPr>
          <w:u w:val="single"/>
        </w:rPr>
      </w:pPr>
      <w:r w:rsidRPr="00970956">
        <w:rPr>
          <w:u w:val="single"/>
        </w:rPr>
        <w:t xml:space="preserve">EBRD (2013) Strategy for Poland - as approved by the Board of Directors at its meeting on 17 December 2013. London: European Bank for Reconstruction and Development. </w:t>
      </w:r>
      <w:hyperlink r:id="rId21" w:history="1">
        <w:r w:rsidRPr="00970956">
          <w:rPr>
            <w:rStyle w:val="Hyperlink"/>
          </w:rPr>
          <w:t>https://www.ebrd.com/downloads/country/strategy/poland.pdf</w:t>
        </w:r>
      </w:hyperlink>
      <w:r w:rsidRPr="00970956">
        <w:rPr>
          <w:u w:val="single"/>
        </w:rPr>
        <w:t xml:space="preserve"> </w:t>
      </w:r>
    </w:p>
    <w:p w14:paraId="087A8A09" w14:textId="77777777" w:rsidR="009A4A44" w:rsidRPr="00970956" w:rsidRDefault="009A4A44" w:rsidP="009A4A44"/>
    <w:p w14:paraId="600E3C3B" w14:textId="77777777" w:rsidR="009A4A44" w:rsidRPr="00970956" w:rsidRDefault="009A4A44" w:rsidP="009A4A44">
      <w:r w:rsidRPr="00970956">
        <w:t>p. 24:</w:t>
      </w:r>
    </w:p>
    <w:p w14:paraId="1D298FC8" w14:textId="77777777" w:rsidR="009A4A44" w:rsidRPr="00970956" w:rsidRDefault="009A4A44" w:rsidP="009A4A44">
      <w:pPr>
        <w:rPr>
          <w:b/>
        </w:rPr>
      </w:pPr>
      <w:r w:rsidRPr="00970956">
        <w:rPr>
          <w:b/>
        </w:rPr>
        <w:t>3.3. Assisting in the development of a sustainable financial sector</w:t>
      </w:r>
    </w:p>
    <w:p w14:paraId="5E7DB828" w14:textId="77777777" w:rsidR="009A4A44" w:rsidRPr="00970956" w:rsidRDefault="009A4A44" w:rsidP="009A4A44">
      <w:pPr>
        <w:rPr>
          <w:b/>
        </w:rPr>
      </w:pPr>
      <w:r w:rsidRPr="00970956">
        <w:rPr>
          <w:b/>
        </w:rPr>
        <w:t>Key challenges</w:t>
      </w:r>
    </w:p>
    <w:p w14:paraId="180EC1D5" w14:textId="77777777" w:rsidR="009A4A44" w:rsidRPr="00970956" w:rsidRDefault="009A4A44" w:rsidP="009A4A44">
      <w:r w:rsidRPr="00970956">
        <w:t> Disruptions in the European banking industry continue to pose a systemic risk to</w:t>
      </w:r>
    </w:p>
    <w:p w14:paraId="092EC00E" w14:textId="77777777" w:rsidR="009A4A44" w:rsidRPr="00970956" w:rsidRDefault="009A4A44" w:rsidP="009A4A44">
      <w:r w:rsidRPr="00970956">
        <w:t>Poland, given that about 70 per cent of Polish banking assets are foreign-owned,</w:t>
      </w:r>
    </w:p>
    <w:p w14:paraId="618A8AFD" w14:textId="77777777" w:rsidR="009A4A44" w:rsidRPr="00970956" w:rsidRDefault="009A4A44" w:rsidP="009A4A44">
      <w:r w:rsidRPr="00970956">
        <w:t>with about a third stemming from the Eurozone periphery. The regulator is</w:t>
      </w:r>
    </w:p>
    <w:p w14:paraId="1B02E4B4" w14:textId="77777777" w:rsidR="009A4A44" w:rsidRPr="00970956" w:rsidRDefault="009A4A44" w:rsidP="009A4A44">
      <w:r w:rsidRPr="00970956">
        <w:t>concerned about the effects of deleveraging and disruptive ownership changes.</w:t>
      </w:r>
    </w:p>
    <w:p w14:paraId="590C8A3B" w14:textId="77777777" w:rsidR="009A4A44" w:rsidRPr="00970956" w:rsidRDefault="009A4A44" w:rsidP="009A4A44">
      <w:r w:rsidRPr="00970956">
        <w:t>(…)</w:t>
      </w:r>
    </w:p>
    <w:p w14:paraId="511FE627" w14:textId="77777777" w:rsidR="009A4A44" w:rsidRPr="00970956" w:rsidRDefault="009A4A44" w:rsidP="009A4A44">
      <w:r w:rsidRPr="00970956">
        <w:t>Bank’s operational response</w:t>
      </w:r>
    </w:p>
    <w:p w14:paraId="4FCD5583" w14:textId="77777777" w:rsidR="009A4A44" w:rsidRPr="00970956" w:rsidRDefault="009A4A44" w:rsidP="009A4A44">
      <w:r w:rsidRPr="00970956">
        <w:t>(…)</w:t>
      </w:r>
    </w:p>
    <w:p w14:paraId="13565949" w14:textId="77777777" w:rsidR="009A4A44" w:rsidRPr="00970956" w:rsidRDefault="009A4A44" w:rsidP="009A4A44">
      <w:r w:rsidRPr="00970956">
        <w:t>Finally, the Bank will selectively consider requests to support ownership changes in</w:t>
      </w:r>
    </w:p>
    <w:p w14:paraId="72ABFF10" w14:textId="77777777" w:rsidR="009A4A44" w:rsidRPr="00970956" w:rsidRDefault="009A4A44" w:rsidP="009A4A44">
      <w:r w:rsidRPr="00970956">
        <w:t>the banking sector resulting from global strategic investors’ repositioning in the</w:t>
      </w:r>
    </w:p>
    <w:p w14:paraId="4B64F5D5" w14:textId="77777777" w:rsidR="009A4A44" w:rsidRPr="00970956" w:rsidRDefault="009A4A44" w:rsidP="009A4A44">
      <w:r w:rsidRPr="00970956">
        <w:t>region, which could promote competition as well as elicit synergies and efficiencies,</w:t>
      </w:r>
    </w:p>
    <w:p w14:paraId="44E55CF3" w14:textId="7B37D14E" w:rsidR="009A4A44" w:rsidRPr="00970956" w:rsidRDefault="009A4A44" w:rsidP="009A4A44">
      <w:r w:rsidRPr="00970956">
        <w:t>utilising both equity and debt instruments.</w:t>
      </w:r>
    </w:p>
    <w:p w14:paraId="0FF6D65A" w14:textId="77777777" w:rsidR="00EB46B6" w:rsidRPr="00970956" w:rsidRDefault="00EB46B6" w:rsidP="009A4A44"/>
    <w:p w14:paraId="38158FBF" w14:textId="77777777" w:rsidR="008A6FB5" w:rsidRPr="00970956" w:rsidRDefault="008A6FB5">
      <w:r w:rsidRPr="00970956">
        <w:br w:type="page"/>
      </w:r>
    </w:p>
    <w:p w14:paraId="2E570D7B" w14:textId="6BC5F81D" w:rsidR="00D26FF2" w:rsidRPr="00970956" w:rsidRDefault="00D26FF2" w:rsidP="00D26FF2">
      <w:pPr>
        <w:pStyle w:val="Heading2"/>
        <w:rPr>
          <w:rFonts w:ascii="Cambria" w:eastAsia="Times New Roman" w:hAnsi="Cambria" w:cs="Times New Roman"/>
        </w:rPr>
      </w:pPr>
      <w:bookmarkStart w:id="59" w:name="A6228"/>
      <w:bookmarkStart w:id="60" w:name="_Toc481140523"/>
      <w:r w:rsidRPr="00970956">
        <w:t>A.</w:t>
      </w:r>
      <w:r w:rsidR="00932B19" w:rsidRPr="00970956">
        <w:t>6.2.28</w:t>
      </w:r>
      <w:r w:rsidRPr="00970956">
        <w:t xml:space="preserve">. </w:t>
      </w:r>
      <w:bookmarkEnd w:id="59"/>
      <w:r w:rsidRPr="00970956">
        <w:rPr>
          <w:b w:val="0"/>
        </w:rPr>
        <w:t>– KIG 2014/08</w:t>
      </w:r>
      <w:bookmarkEnd w:id="60"/>
    </w:p>
    <w:p w14:paraId="15483690" w14:textId="14734348" w:rsidR="00D26FF2" w:rsidRPr="00970956" w:rsidRDefault="00D26FF2" w:rsidP="00D26FF2">
      <w:pPr>
        <w:ind w:left="720"/>
        <w:rPr>
          <w:u w:val="single"/>
        </w:rPr>
      </w:pPr>
      <w:r w:rsidRPr="00970956">
        <w:rPr>
          <w:u w:val="single"/>
        </w:rPr>
        <w:t>Naczyk, M. (2014, August 13). Author interview with a repre</w:t>
      </w:r>
      <w:r w:rsidR="003C3AB3" w:rsidRPr="00970956">
        <w:rPr>
          <w:u w:val="single"/>
        </w:rPr>
        <w:t>se</w:t>
      </w:r>
      <w:r w:rsidRPr="00970956">
        <w:rPr>
          <w:u w:val="single"/>
        </w:rPr>
        <w:t>ntative of the Polish Chamber of Commerce (KIG), Warsaw</w:t>
      </w:r>
    </w:p>
    <w:p w14:paraId="048DAC45" w14:textId="77777777" w:rsidR="00280FE1" w:rsidRPr="00970956" w:rsidRDefault="00280FE1"/>
    <w:p w14:paraId="7FC71576" w14:textId="2E089029" w:rsidR="00EA32F5" w:rsidRPr="00970956" w:rsidRDefault="00EA32F5" w:rsidP="00280FE1">
      <w:pPr>
        <w:rPr>
          <w:b/>
        </w:rPr>
      </w:pPr>
      <w:r w:rsidRPr="00970956">
        <w:rPr>
          <w:b/>
        </w:rPr>
        <w:t xml:space="preserve">While </w:t>
      </w:r>
      <w:r w:rsidR="001F6F05" w:rsidRPr="00970956">
        <w:rPr>
          <w:b/>
        </w:rPr>
        <w:t>analyzing</w:t>
      </w:r>
      <w:r w:rsidRPr="00970956">
        <w:rPr>
          <w:b/>
        </w:rPr>
        <w:t xml:space="preserve"> KIG’s policy papers and press articles on your organization, I have not seen KIG use the concept of economic patriotism. However, is KIG doing any thinking on this?</w:t>
      </w:r>
    </w:p>
    <w:p w14:paraId="138F5F22" w14:textId="77777777" w:rsidR="00EA32F5" w:rsidRPr="00970956" w:rsidRDefault="00EA32F5" w:rsidP="00280FE1"/>
    <w:p w14:paraId="6F7063BF" w14:textId="60C5B01B" w:rsidR="00553FE5" w:rsidRPr="00970956" w:rsidRDefault="00EA3D47" w:rsidP="00280FE1">
      <w:r w:rsidRPr="00970956">
        <w:t>Our activities</w:t>
      </w:r>
      <w:r w:rsidR="00553FE5" w:rsidRPr="00970956">
        <w:t xml:space="preserve"> absolutely </w:t>
      </w:r>
      <w:r w:rsidRPr="00970956">
        <w:t xml:space="preserve">go </w:t>
      </w:r>
      <w:r w:rsidR="00553FE5" w:rsidRPr="00970956">
        <w:t>in that direction,</w:t>
      </w:r>
      <w:r w:rsidRPr="00970956">
        <w:t xml:space="preserve"> but we are consciously not using the term</w:t>
      </w:r>
      <w:r w:rsidR="00553FE5" w:rsidRPr="00970956">
        <w:t>. First of all, we do</w:t>
      </w:r>
      <w:r w:rsidRPr="00970956">
        <w:t xml:space="preserve"> </w:t>
      </w:r>
      <w:r w:rsidR="00553FE5" w:rsidRPr="00970956">
        <w:t>n</w:t>
      </w:r>
      <w:r w:rsidRPr="00970956">
        <w:t>o</w:t>
      </w:r>
      <w:r w:rsidR="00553FE5" w:rsidRPr="00970956">
        <w:t xml:space="preserve">t like slogans because they are </w:t>
      </w:r>
      <w:r w:rsidRPr="00970956">
        <w:t xml:space="preserve">then </w:t>
      </w:r>
      <w:r w:rsidR="00553FE5" w:rsidRPr="00970956">
        <w:t xml:space="preserve">played politically. We try to fight for the competitiveness of Polish entrepreneurs with specific actions. </w:t>
      </w:r>
      <w:r w:rsidRPr="00970956">
        <w:t>F</w:t>
      </w:r>
      <w:r w:rsidR="00553FE5" w:rsidRPr="00970956">
        <w:t xml:space="preserve">or example, </w:t>
      </w:r>
      <w:r w:rsidRPr="00970956">
        <w:t>when</w:t>
      </w:r>
      <w:r w:rsidR="00553FE5" w:rsidRPr="00970956">
        <w:t xml:space="preserve"> Polish banks</w:t>
      </w:r>
      <w:r w:rsidRPr="00970956">
        <w:t xml:space="preserve"> were being privatized,</w:t>
      </w:r>
      <w:r w:rsidR="00553FE5" w:rsidRPr="00970956">
        <w:t xml:space="preserve"> we thought that foreign banks should not have more than 60 percent</w:t>
      </w:r>
      <w:r w:rsidRPr="00970956">
        <w:t xml:space="preserve"> market share in Poland and that this would be a</w:t>
      </w:r>
      <w:r w:rsidR="00553FE5" w:rsidRPr="00970956">
        <w:t xml:space="preserve"> healthy proportion. </w:t>
      </w:r>
      <w:r w:rsidRPr="00970956">
        <w:t>W</w:t>
      </w:r>
      <w:r w:rsidR="00553FE5" w:rsidRPr="00970956">
        <w:t xml:space="preserve">e still believe that there should be healthy proportions, although we are not in favor of </w:t>
      </w:r>
      <w:r w:rsidRPr="00970956">
        <w:t xml:space="preserve">a </w:t>
      </w:r>
      <w:r w:rsidR="00553FE5" w:rsidRPr="00970956">
        <w:t>renationalisation</w:t>
      </w:r>
      <w:r w:rsidRPr="00970956">
        <w:t xml:space="preserve"> of banks</w:t>
      </w:r>
      <w:r w:rsidR="00553FE5" w:rsidRPr="00970956">
        <w:t xml:space="preserve"> either. We believe that the economy must</w:t>
      </w:r>
      <w:r w:rsidRPr="00970956">
        <w:t xml:space="preserve"> </w:t>
      </w:r>
      <w:r w:rsidR="00553FE5" w:rsidRPr="00970956">
        <w:t>to a large extent be liberal and must be governed by the rules of competition with appropriate state regulations.</w:t>
      </w:r>
    </w:p>
    <w:p w14:paraId="02167475" w14:textId="77777777" w:rsidR="00280FE1" w:rsidRPr="00970956" w:rsidRDefault="00280FE1" w:rsidP="00280FE1"/>
    <w:p w14:paraId="794447A3" w14:textId="6C8F6EF7" w:rsidR="00553FE5" w:rsidRPr="00970956" w:rsidRDefault="00EA3D47" w:rsidP="00280FE1">
      <w:r w:rsidRPr="00970956">
        <w:t>Regarding</w:t>
      </w:r>
      <w:r w:rsidR="00553FE5" w:rsidRPr="00970956">
        <w:t xml:space="preserve"> banks, I have not noticed any Pole </w:t>
      </w:r>
      <w:r w:rsidRPr="00970956">
        <w:t>in the top management</w:t>
      </w:r>
      <w:r w:rsidR="00553FE5" w:rsidRPr="00970956">
        <w:t xml:space="preserve"> of any large European bank, be it in Portugal, Italy or Germany. I share the view </w:t>
      </w:r>
      <w:r w:rsidRPr="00970956">
        <w:t xml:space="preserve">it was ridiculous to </w:t>
      </w:r>
      <w:r w:rsidR="00553FE5" w:rsidRPr="00970956">
        <w:t xml:space="preserve">proclaim that capital has no nationality. </w:t>
      </w:r>
      <w:r w:rsidRPr="00970956">
        <w:t>I</w:t>
      </w:r>
      <w:r w:rsidR="00553FE5" w:rsidRPr="00970956">
        <w:t>t</w:t>
      </w:r>
      <w:r w:rsidRPr="00970956">
        <w:t xml:space="preserve"> is</w:t>
      </w:r>
      <w:r w:rsidR="00553FE5" w:rsidRPr="00970956">
        <w:t xml:space="preserve"> not just</w:t>
      </w:r>
      <w:r w:rsidRPr="00970956">
        <w:t xml:space="preserve"> a matter of where the head office is. It is</w:t>
      </w:r>
      <w:r w:rsidR="00553FE5" w:rsidRPr="00970956">
        <w:t xml:space="preserve"> about the </w:t>
      </w:r>
      <w:r w:rsidRPr="00970956">
        <w:t>career ladder</w:t>
      </w:r>
      <w:r w:rsidR="00553FE5" w:rsidRPr="00970956">
        <w:t xml:space="preserve"> for human resources. If</w:t>
      </w:r>
      <w:r w:rsidRPr="00970956">
        <w:t xml:space="preserve"> R&amp;D</w:t>
      </w:r>
      <w:r w:rsidR="00553FE5" w:rsidRPr="00970956">
        <w:t xml:space="preserve"> centers and decision-making centers are</w:t>
      </w:r>
      <w:r w:rsidRPr="00970956">
        <w:t xml:space="preserve"> all</w:t>
      </w:r>
      <w:r w:rsidR="00553FE5" w:rsidRPr="00970956">
        <w:t xml:space="preserve"> located in</w:t>
      </w:r>
      <w:r w:rsidRPr="00970956">
        <w:t xml:space="preserve"> the</w:t>
      </w:r>
      <w:r w:rsidR="00553FE5" w:rsidRPr="00970956">
        <w:t xml:space="preserve"> countries where large corporations are headquartered, then, naturally, people from that country have better opportunities. Just look at the management structure.</w:t>
      </w:r>
      <w:r w:rsidRPr="00970956">
        <w:t xml:space="preserve"> Let us</w:t>
      </w:r>
      <w:r w:rsidR="00553FE5" w:rsidRPr="00970956">
        <w:t xml:space="preserve"> take the example of the </w:t>
      </w:r>
      <w:r w:rsidRPr="00970956">
        <w:t xml:space="preserve">[Polish-owned] </w:t>
      </w:r>
      <w:r w:rsidR="00553FE5" w:rsidRPr="00970956">
        <w:t xml:space="preserve">Solaris bus factory and why the Olszewski family achieved such success. Well, because he was blocked on the path of promotion in the German </w:t>
      </w:r>
      <w:r w:rsidRPr="00970956">
        <w:t>company where he worked</w:t>
      </w:r>
      <w:r w:rsidR="00553FE5" w:rsidRPr="00970956">
        <w:t xml:space="preserve">. Someone told him: Listen, man: a Pole will never be on the board of a German concern! Well, it upset him so much that he founded </w:t>
      </w:r>
      <w:r w:rsidR="00BB7B77" w:rsidRPr="00970956">
        <w:t>a competitor.</w:t>
      </w:r>
    </w:p>
    <w:p w14:paraId="33FB9FF5" w14:textId="131F9249" w:rsidR="00280FE1" w:rsidRPr="00970956" w:rsidRDefault="00280FE1" w:rsidP="00280FE1"/>
    <w:p w14:paraId="77BF1E8C" w14:textId="739E5083" w:rsidR="00FC473C" w:rsidRPr="00970956" w:rsidRDefault="00FC473C" w:rsidP="00280FE1">
      <w:pPr>
        <w:rPr>
          <w:b/>
        </w:rPr>
      </w:pPr>
      <w:r w:rsidRPr="00970956">
        <w:rPr>
          <w:b/>
        </w:rPr>
        <w:t>But</w:t>
      </w:r>
      <w:r w:rsidR="00BB7B77" w:rsidRPr="00970956">
        <w:rPr>
          <w:b/>
        </w:rPr>
        <w:t>,</w:t>
      </w:r>
      <w:r w:rsidRPr="00970956">
        <w:rPr>
          <w:b/>
        </w:rPr>
        <w:t xml:space="preserve"> when it comes to the 60%</w:t>
      </w:r>
      <w:r w:rsidR="00BB7B77" w:rsidRPr="00970956">
        <w:rPr>
          <w:b/>
        </w:rPr>
        <w:t xml:space="preserve"> you mentioned</w:t>
      </w:r>
      <w:r w:rsidRPr="00970956">
        <w:rPr>
          <w:b/>
        </w:rPr>
        <w:t xml:space="preserve">, do you have any official </w:t>
      </w:r>
      <w:r w:rsidR="00BB7B77" w:rsidRPr="00970956">
        <w:rPr>
          <w:b/>
        </w:rPr>
        <w:t>policy papers</w:t>
      </w:r>
      <w:r w:rsidRPr="00970956">
        <w:rPr>
          <w:b/>
        </w:rPr>
        <w:t xml:space="preserve"> on this matter? I did</w:t>
      </w:r>
      <w:r w:rsidR="00BB7B77" w:rsidRPr="00970956">
        <w:rPr>
          <w:b/>
        </w:rPr>
        <w:t xml:space="preserve"> no</w:t>
      </w:r>
      <w:r w:rsidRPr="00970956">
        <w:rPr>
          <w:b/>
        </w:rPr>
        <w:t>t find any document</w:t>
      </w:r>
      <w:r w:rsidR="00BB7B77" w:rsidRPr="00970956">
        <w:rPr>
          <w:b/>
        </w:rPr>
        <w:t xml:space="preserve"> on this and </w:t>
      </w:r>
      <w:r w:rsidRPr="00970956">
        <w:rPr>
          <w:b/>
        </w:rPr>
        <w:t>would like to know when it appeared.</w:t>
      </w:r>
    </w:p>
    <w:p w14:paraId="279AE889" w14:textId="77777777" w:rsidR="00BB7B77" w:rsidRPr="00970956" w:rsidRDefault="00BB7B77" w:rsidP="00BB7B77"/>
    <w:p w14:paraId="036AD5D4" w14:textId="36FCCE96" w:rsidR="00280FE1" w:rsidRPr="00970956" w:rsidRDefault="00BB7B77" w:rsidP="00280FE1">
      <w:r w:rsidRPr="00970956">
        <w:t>It was at the time of the privatization of banks, that is sometime in the late 90s. We appreciate the role of foreign capital. However, there cannot be domination, also when it comes to exports. Export has been one of the driving forces of the Polish economy for man</w:t>
      </w:r>
      <w:r w:rsidR="00E20B59" w:rsidRPr="00970956">
        <w:t>y years. And it will probably remain so a long time.</w:t>
      </w:r>
      <w:r w:rsidRPr="00970956">
        <w:t xml:space="preserve"> </w:t>
      </w:r>
      <w:r w:rsidR="00E20B59" w:rsidRPr="00970956">
        <w:t>T</w:t>
      </w:r>
      <w:r w:rsidRPr="00970956">
        <w:t xml:space="preserve">he value of exports to the head in Poland is </w:t>
      </w:r>
      <w:r w:rsidR="00E20B59" w:rsidRPr="00970956">
        <w:t xml:space="preserve">still </w:t>
      </w:r>
      <w:r w:rsidRPr="00970956">
        <w:t xml:space="preserve">very low </w:t>
      </w:r>
      <w:r w:rsidR="00E20B59" w:rsidRPr="00970956">
        <w:t>in a</w:t>
      </w:r>
      <w:r w:rsidRPr="00970956">
        <w:t xml:space="preserve"> European </w:t>
      </w:r>
      <w:r w:rsidR="00E20B59" w:rsidRPr="00970956">
        <w:t>context</w:t>
      </w:r>
      <w:r w:rsidRPr="00970956">
        <w:t>. We are in the</w:t>
      </w:r>
      <w:r w:rsidR="00E20B59" w:rsidRPr="00970956">
        <w:t xml:space="preserve"> bottom</w:t>
      </w:r>
      <w:r w:rsidRPr="00970956">
        <w:t xml:space="preserve"> third of </w:t>
      </w:r>
      <w:r w:rsidR="00E20B59" w:rsidRPr="00970956">
        <w:t>EU countries with that regard</w:t>
      </w:r>
      <w:r w:rsidRPr="00970956">
        <w:t xml:space="preserve">. This gives us a lot of growth potential. </w:t>
      </w:r>
      <w:r w:rsidR="00E20B59" w:rsidRPr="00970956">
        <w:t>And 60 percent of Polish</w:t>
      </w:r>
      <w:r w:rsidRPr="00970956">
        <w:t xml:space="preserve"> export</w:t>
      </w:r>
      <w:r w:rsidR="00E20B59" w:rsidRPr="00970956">
        <w:t>s are</w:t>
      </w:r>
      <w:r w:rsidRPr="00970956">
        <w:t xml:space="preserve"> </w:t>
      </w:r>
      <w:r w:rsidR="00E20B59" w:rsidRPr="00970956">
        <w:t>made up by the</w:t>
      </w:r>
      <w:r w:rsidRPr="00970956">
        <w:t xml:space="preserve"> export</w:t>
      </w:r>
      <w:r w:rsidR="00E20B59" w:rsidRPr="00970956">
        <w:t>s</w:t>
      </w:r>
      <w:r w:rsidRPr="00970956">
        <w:t xml:space="preserve"> of foreign co</w:t>
      </w:r>
      <w:r w:rsidR="00E20B59" w:rsidRPr="00970956">
        <w:t>rporations</w:t>
      </w:r>
      <w:r w:rsidRPr="00970956">
        <w:t xml:space="preserve"> with</w:t>
      </w:r>
      <w:r w:rsidR="00E20B59" w:rsidRPr="00970956">
        <w:t xml:space="preserve"> their</w:t>
      </w:r>
      <w:r w:rsidRPr="00970956">
        <w:t xml:space="preserve"> subsidiaries in Poland, </w:t>
      </w:r>
      <w:r w:rsidR="00E20B59" w:rsidRPr="00970956">
        <w:t>are they not</w:t>
      </w:r>
      <w:r w:rsidRPr="00970956">
        <w:t xml:space="preserve">? </w:t>
      </w:r>
      <w:r w:rsidR="00E20B59" w:rsidRPr="00970956">
        <w:t>A</w:t>
      </w:r>
      <w:r w:rsidRPr="00970956">
        <w:t>gain, exporting is</w:t>
      </w:r>
      <w:r w:rsidR="00E20B59" w:rsidRPr="00970956">
        <w:t xml:space="preserve"> </w:t>
      </w:r>
      <w:r w:rsidRPr="00970956">
        <w:t>n</w:t>
      </w:r>
      <w:r w:rsidR="00E20B59" w:rsidRPr="00970956">
        <w:t>o</w:t>
      </w:r>
      <w:r w:rsidRPr="00970956">
        <w:t>t just about making a few pennies. Exp</w:t>
      </w:r>
      <w:r w:rsidR="00E20B59" w:rsidRPr="00970956">
        <w:t>orting is a civilizing factor. It</w:t>
      </w:r>
      <w:r w:rsidRPr="00970956">
        <w:t xml:space="preserve"> forces you to learn languages, to get to know the customs of </w:t>
      </w:r>
      <w:r w:rsidR="00E20B59" w:rsidRPr="00970956">
        <w:t>foreigners</w:t>
      </w:r>
      <w:r w:rsidRPr="00970956">
        <w:t xml:space="preserve">, to make contacts, to see </w:t>
      </w:r>
      <w:r w:rsidR="00E20B59" w:rsidRPr="00970956">
        <w:t>what the competition is doing, etc.</w:t>
      </w:r>
      <w:r w:rsidRPr="00970956">
        <w:t xml:space="preserve"> It </w:t>
      </w:r>
      <w:r w:rsidR="00E20B59" w:rsidRPr="00970956">
        <w:t>forces you to get rid of their prejudices and</w:t>
      </w:r>
      <w:r w:rsidRPr="00970956">
        <w:t>f xenophobia. It forces you to learn. Therefore, for us, the internationalization of Polish companies</w:t>
      </w:r>
      <w:r w:rsidR="00E20B59" w:rsidRPr="00970956">
        <w:t xml:space="preserve"> is a strategic area.</w:t>
      </w:r>
      <w:r w:rsidRPr="00970956">
        <w:t xml:space="preserve"> </w:t>
      </w:r>
      <w:r w:rsidR="00E20B59" w:rsidRPr="00970956">
        <w:t>W</w:t>
      </w:r>
      <w:r w:rsidRPr="00970956">
        <w:t>e believe that it is a factor that may decide about the further civilization</w:t>
      </w:r>
      <w:r w:rsidR="00E20B59" w:rsidRPr="00970956">
        <w:t>al</w:t>
      </w:r>
      <w:r w:rsidRPr="00970956">
        <w:t xml:space="preserve"> development of Poland. And I am glad that foreign co</w:t>
      </w:r>
      <w:r w:rsidR="00E20B59" w:rsidRPr="00970956">
        <w:t>rporation</w:t>
      </w:r>
      <w:r w:rsidRPr="00970956">
        <w:t xml:space="preserve">s operating in Poland export so much, but it cannot be that there are only 30,000 Polish small and medium-sized exporting companies out 1,800,000 or so </w:t>
      </w:r>
      <w:r w:rsidR="00E20B59" w:rsidRPr="00970956">
        <w:t xml:space="preserve">companies </w:t>
      </w:r>
      <w:r w:rsidRPr="00970956">
        <w:t>that are registered</w:t>
      </w:r>
      <w:r w:rsidR="00E20B59" w:rsidRPr="00970956">
        <w:t xml:space="preserve"> in the country</w:t>
      </w:r>
      <w:r w:rsidRPr="00970956">
        <w:t>.</w:t>
      </w:r>
      <w:r w:rsidR="00280FE1" w:rsidRPr="00970956">
        <w:t xml:space="preserve"> </w:t>
      </w:r>
    </w:p>
    <w:p w14:paraId="56FB2465" w14:textId="77777777" w:rsidR="00D26FF2" w:rsidRPr="00970956" w:rsidRDefault="00D26FF2">
      <w:pPr>
        <w:rPr>
          <w:rFonts w:asciiTheme="majorHAnsi" w:eastAsiaTheme="majorEastAsia" w:hAnsiTheme="majorHAnsi" w:cstheme="majorBidi"/>
          <w:b/>
          <w:bCs/>
          <w:color w:val="4F81BD" w:themeColor="accent1"/>
          <w:sz w:val="26"/>
          <w:szCs w:val="26"/>
        </w:rPr>
      </w:pPr>
      <w:r w:rsidRPr="00970956">
        <w:br w:type="page"/>
      </w:r>
    </w:p>
    <w:p w14:paraId="4C7746EA" w14:textId="4CFA8EDD" w:rsidR="00AA4493" w:rsidRPr="00970956" w:rsidRDefault="00AA4493" w:rsidP="00AA4493">
      <w:pPr>
        <w:pStyle w:val="Heading2"/>
        <w:rPr>
          <w:rFonts w:ascii="Cambria" w:eastAsia="Times New Roman" w:hAnsi="Cambria" w:cs="Times New Roman"/>
        </w:rPr>
      </w:pPr>
      <w:bookmarkStart w:id="61" w:name="A6229"/>
      <w:bookmarkStart w:id="62" w:name="_Toc481140524"/>
      <w:r w:rsidRPr="00970956">
        <w:t>A.</w:t>
      </w:r>
      <w:r w:rsidR="00932B19" w:rsidRPr="00970956">
        <w:t>6.2.29</w:t>
      </w:r>
      <w:r w:rsidRPr="00970956">
        <w:t xml:space="preserve">. </w:t>
      </w:r>
      <w:bookmarkEnd w:id="61"/>
      <w:r w:rsidRPr="00970956">
        <w:rPr>
          <w:b w:val="0"/>
        </w:rPr>
        <w:t>– Bielecki</w:t>
      </w:r>
      <w:r w:rsidR="00781B07" w:rsidRPr="00970956">
        <w:rPr>
          <w:b w:val="0"/>
        </w:rPr>
        <w:t xml:space="preserve"> (Tusk’s Council)</w:t>
      </w:r>
      <w:r w:rsidRPr="00970956">
        <w:rPr>
          <w:b w:val="0"/>
        </w:rPr>
        <w:t xml:space="preserve"> 2014/08</w:t>
      </w:r>
      <w:bookmarkEnd w:id="62"/>
    </w:p>
    <w:p w14:paraId="620ACBF7" w14:textId="77777777" w:rsidR="00AA4493" w:rsidRPr="00970956" w:rsidRDefault="00AA4493" w:rsidP="009A4A44"/>
    <w:p w14:paraId="145B1A3E" w14:textId="160D8025" w:rsidR="000C1141" w:rsidRPr="00970956" w:rsidRDefault="000C1141" w:rsidP="000C1141">
      <w:pPr>
        <w:ind w:left="720"/>
        <w:rPr>
          <w:u w:val="single"/>
        </w:rPr>
      </w:pPr>
      <w:r w:rsidRPr="00970956">
        <w:rPr>
          <w:u w:val="single"/>
        </w:rPr>
        <w:t>Naczyk, M. (201</w:t>
      </w:r>
      <w:r w:rsidR="00D614F2" w:rsidRPr="00970956">
        <w:rPr>
          <w:u w:val="single"/>
        </w:rPr>
        <w:t>4</w:t>
      </w:r>
      <w:r w:rsidRPr="00970956">
        <w:rPr>
          <w:u w:val="single"/>
        </w:rPr>
        <w:t xml:space="preserve">, </w:t>
      </w:r>
      <w:r w:rsidR="00D614F2" w:rsidRPr="00970956">
        <w:rPr>
          <w:u w:val="single"/>
        </w:rPr>
        <w:t>August</w:t>
      </w:r>
      <w:r w:rsidRPr="00970956">
        <w:rPr>
          <w:u w:val="single"/>
        </w:rPr>
        <w:t xml:space="preserve"> </w:t>
      </w:r>
      <w:r w:rsidR="00D614F2" w:rsidRPr="00970956">
        <w:rPr>
          <w:u w:val="single"/>
        </w:rPr>
        <w:t>13</w:t>
      </w:r>
      <w:r w:rsidRPr="00970956">
        <w:rPr>
          <w:u w:val="single"/>
        </w:rPr>
        <w:t>). Author interview with Jan Krzysztof Bielecki, Warsaw</w:t>
      </w:r>
    </w:p>
    <w:p w14:paraId="23DEF21D" w14:textId="77777777" w:rsidR="00EC11B8" w:rsidRPr="00970956" w:rsidRDefault="00EC11B8" w:rsidP="009A4A44"/>
    <w:p w14:paraId="5A8B15C7" w14:textId="33054584" w:rsidR="00845D80" w:rsidRPr="00970956" w:rsidRDefault="00845D80" w:rsidP="000C1141">
      <w:pPr>
        <w:rPr>
          <w:b/>
        </w:rPr>
      </w:pPr>
      <w:r w:rsidRPr="00970956">
        <w:rPr>
          <w:b/>
        </w:rPr>
        <w:t xml:space="preserve">Over the past two decades, neo-liberal thinking and the Washington Consensus </w:t>
      </w:r>
      <w:r w:rsidR="009C5D1E" w:rsidRPr="00970956">
        <w:rPr>
          <w:b/>
        </w:rPr>
        <w:t>dominated policy discourse</w:t>
      </w:r>
      <w:r w:rsidRPr="00970956">
        <w:rPr>
          <w:b/>
        </w:rPr>
        <w:t>, but, now, something is suddenly changing. Where did this change come from? The press has talked about your experience as CEO of Pekao S.A. In your case, does the emphasis on economic patriotism stem from that experience?</w:t>
      </w:r>
    </w:p>
    <w:p w14:paraId="24CF6868" w14:textId="77777777" w:rsidR="00845D80" w:rsidRPr="00970956" w:rsidRDefault="00845D80" w:rsidP="000C1141"/>
    <w:p w14:paraId="4F371E76" w14:textId="48C4300A" w:rsidR="00845D80" w:rsidRPr="00970956" w:rsidRDefault="00845D80" w:rsidP="00845D80">
      <w:pPr>
        <w:rPr>
          <w:rFonts w:ascii="Cambria" w:hAnsi="Cambria"/>
        </w:rPr>
      </w:pPr>
      <w:r w:rsidRPr="00970956">
        <w:rPr>
          <w:rFonts w:ascii="Cambria" w:hAnsi="Cambria"/>
        </w:rPr>
        <w:t xml:space="preserve">Well, yes, I would say so. I was </w:t>
      </w:r>
      <w:r w:rsidR="0057703B" w:rsidRPr="00970956">
        <w:rPr>
          <w:rFonts w:ascii="Cambria" w:hAnsi="Cambria"/>
        </w:rPr>
        <w:t>at</w:t>
      </w:r>
      <w:r w:rsidRPr="00970956">
        <w:rPr>
          <w:rFonts w:ascii="Cambria" w:hAnsi="Cambria"/>
        </w:rPr>
        <w:t xml:space="preserve"> the EBRD for ten years. </w:t>
      </w:r>
      <w:r w:rsidR="0057703B" w:rsidRPr="00970956">
        <w:rPr>
          <w:rFonts w:ascii="Cambria" w:hAnsi="Cambria"/>
        </w:rPr>
        <w:t xml:space="preserve">It was a place where there were constantly </w:t>
      </w:r>
      <w:r w:rsidRPr="00970956">
        <w:rPr>
          <w:rFonts w:ascii="Cambria" w:hAnsi="Cambria"/>
        </w:rPr>
        <w:t xml:space="preserve">discussions about policy and </w:t>
      </w:r>
      <w:r w:rsidR="009C5D1E" w:rsidRPr="00970956">
        <w:rPr>
          <w:rFonts w:ascii="Cambria" w:hAnsi="Cambria"/>
        </w:rPr>
        <w:t xml:space="preserve">about </w:t>
      </w:r>
      <w:r w:rsidRPr="00970956">
        <w:rPr>
          <w:rFonts w:ascii="Cambria" w:hAnsi="Cambria"/>
        </w:rPr>
        <w:t xml:space="preserve">what </w:t>
      </w:r>
      <w:r w:rsidR="0057703B" w:rsidRPr="00970956">
        <w:rPr>
          <w:rFonts w:ascii="Cambria" w:hAnsi="Cambria"/>
        </w:rPr>
        <w:t>the best path for</w:t>
      </w:r>
      <w:r w:rsidRPr="00970956">
        <w:rPr>
          <w:rFonts w:ascii="Cambria" w:hAnsi="Cambria"/>
        </w:rPr>
        <w:t xml:space="preserve"> transformation</w:t>
      </w:r>
      <w:r w:rsidR="0057703B" w:rsidRPr="00970956">
        <w:rPr>
          <w:rFonts w:ascii="Cambria" w:hAnsi="Cambria"/>
        </w:rPr>
        <w:t xml:space="preserve"> in Central and Eastern European countries is</w:t>
      </w:r>
      <w:r w:rsidRPr="00970956">
        <w:rPr>
          <w:rFonts w:ascii="Cambria" w:hAnsi="Cambria"/>
        </w:rPr>
        <w:t xml:space="preserve">. </w:t>
      </w:r>
      <w:r w:rsidR="009C5D1E" w:rsidRPr="00970956">
        <w:rPr>
          <w:rFonts w:ascii="Cambria" w:hAnsi="Cambria"/>
        </w:rPr>
        <w:t>While</w:t>
      </w:r>
      <w:r w:rsidR="0057703B" w:rsidRPr="00970956">
        <w:rPr>
          <w:rFonts w:ascii="Cambria" w:hAnsi="Cambria"/>
        </w:rPr>
        <w:t xml:space="preserve"> I was</w:t>
      </w:r>
      <w:r w:rsidRPr="00970956">
        <w:rPr>
          <w:rFonts w:ascii="Cambria" w:hAnsi="Cambria"/>
        </w:rPr>
        <w:t xml:space="preserve"> there, I felt that the beginning of </w:t>
      </w:r>
      <w:r w:rsidR="0057703B" w:rsidRPr="00970956">
        <w:rPr>
          <w:rFonts w:ascii="Cambria" w:hAnsi="Cambria"/>
        </w:rPr>
        <w:t>Polish</w:t>
      </w:r>
      <w:r w:rsidRPr="00970956">
        <w:rPr>
          <w:rFonts w:ascii="Cambria" w:hAnsi="Cambria"/>
        </w:rPr>
        <w:t xml:space="preserve"> transformation required the creation of a cer</w:t>
      </w:r>
      <w:r w:rsidR="0057703B" w:rsidRPr="00970956">
        <w:rPr>
          <w:rFonts w:ascii="Cambria" w:hAnsi="Cambria"/>
        </w:rPr>
        <w:t>tain critical mass. In the nineties,</w:t>
      </w:r>
      <w:r w:rsidRPr="00970956">
        <w:rPr>
          <w:rFonts w:ascii="Cambria" w:hAnsi="Cambria"/>
        </w:rPr>
        <w:t xml:space="preserve"> the </w:t>
      </w:r>
      <w:r w:rsidR="0057703B" w:rsidRPr="00970956">
        <w:rPr>
          <w:rFonts w:ascii="Cambria" w:hAnsi="Cambria"/>
        </w:rPr>
        <w:t xml:space="preserve">Polish </w:t>
      </w:r>
      <w:r w:rsidRPr="00970956">
        <w:rPr>
          <w:rFonts w:ascii="Cambria" w:hAnsi="Cambria"/>
        </w:rPr>
        <w:t>banking sector operated very poorly</w:t>
      </w:r>
      <w:r w:rsidR="0057703B" w:rsidRPr="00970956">
        <w:rPr>
          <w:rFonts w:ascii="Cambria" w:hAnsi="Cambria"/>
        </w:rPr>
        <w:t>.</w:t>
      </w:r>
      <w:r w:rsidRPr="00970956">
        <w:rPr>
          <w:rFonts w:ascii="Cambria" w:hAnsi="Cambria"/>
        </w:rPr>
        <w:t xml:space="preserve"> </w:t>
      </w:r>
      <w:r w:rsidR="0057703B" w:rsidRPr="00970956">
        <w:rPr>
          <w:rFonts w:ascii="Cambria" w:hAnsi="Cambria"/>
        </w:rPr>
        <w:t>I</w:t>
      </w:r>
      <w:r w:rsidRPr="00970956">
        <w:rPr>
          <w:rFonts w:ascii="Cambria" w:hAnsi="Cambria"/>
        </w:rPr>
        <w:t>t did not conduct compl</w:t>
      </w:r>
      <w:r w:rsidR="0057703B" w:rsidRPr="00970956">
        <w:rPr>
          <w:rFonts w:ascii="Cambria" w:hAnsi="Cambria"/>
        </w:rPr>
        <w:t>ex</w:t>
      </w:r>
      <w:r w:rsidRPr="00970956">
        <w:rPr>
          <w:rFonts w:ascii="Cambria" w:hAnsi="Cambria"/>
        </w:rPr>
        <w:t xml:space="preserve"> financial operations, but </w:t>
      </w:r>
      <w:r w:rsidR="0057703B" w:rsidRPr="00970956">
        <w:rPr>
          <w:rFonts w:ascii="Cambria" w:hAnsi="Cambria"/>
        </w:rPr>
        <w:t xml:space="preserve">de facto only bought </w:t>
      </w:r>
      <w:r w:rsidRPr="00970956">
        <w:rPr>
          <w:rFonts w:ascii="Cambria" w:hAnsi="Cambria"/>
        </w:rPr>
        <w:t>treasur</w:t>
      </w:r>
      <w:r w:rsidR="0057703B" w:rsidRPr="00970956">
        <w:rPr>
          <w:rFonts w:ascii="Cambria" w:hAnsi="Cambria"/>
        </w:rPr>
        <w:t>y bonds</w:t>
      </w:r>
      <w:r w:rsidRPr="00970956">
        <w:rPr>
          <w:rFonts w:ascii="Cambria" w:hAnsi="Cambria"/>
        </w:rPr>
        <w:t xml:space="preserve"> and possibly granted some small loans to citizens. </w:t>
      </w:r>
      <w:r w:rsidR="0057703B" w:rsidRPr="00970956">
        <w:rPr>
          <w:rFonts w:ascii="Cambria" w:hAnsi="Cambria"/>
        </w:rPr>
        <w:t>There was n</w:t>
      </w:r>
      <w:r w:rsidRPr="00970956">
        <w:rPr>
          <w:rFonts w:ascii="Cambria" w:hAnsi="Cambria"/>
        </w:rPr>
        <w:t>o mortgage financing, no corporate financing</w:t>
      </w:r>
      <w:r w:rsidR="0057703B" w:rsidRPr="00970956">
        <w:rPr>
          <w:rFonts w:ascii="Cambria" w:hAnsi="Cambria"/>
        </w:rPr>
        <w:t>, nothing really</w:t>
      </w:r>
      <w:r w:rsidRPr="00970956">
        <w:rPr>
          <w:rFonts w:ascii="Cambria" w:hAnsi="Cambria"/>
        </w:rPr>
        <w:t>. So th</w:t>
      </w:r>
      <w:r w:rsidR="009C5D1E" w:rsidRPr="00970956">
        <w:rPr>
          <w:rFonts w:ascii="Cambria" w:hAnsi="Cambria"/>
        </w:rPr>
        <w:t xml:space="preserve">at </w:t>
      </w:r>
      <w:r w:rsidRPr="00970956">
        <w:rPr>
          <w:rFonts w:ascii="Cambria" w:hAnsi="Cambria"/>
        </w:rPr>
        <w:t xml:space="preserve">banking sector </w:t>
      </w:r>
      <w:r w:rsidR="009C5D1E" w:rsidRPr="00970956">
        <w:rPr>
          <w:rFonts w:ascii="Cambria" w:hAnsi="Cambria"/>
        </w:rPr>
        <w:t>did and did not really exist</w:t>
      </w:r>
      <w:r w:rsidRPr="00970956">
        <w:rPr>
          <w:rFonts w:ascii="Cambria" w:hAnsi="Cambria"/>
        </w:rPr>
        <w:t xml:space="preserve">. In addition, it was not </w:t>
      </w:r>
      <w:r w:rsidR="009C5D1E" w:rsidRPr="00970956">
        <w:rPr>
          <w:rFonts w:ascii="Cambria" w:hAnsi="Cambria"/>
        </w:rPr>
        <w:t>well</w:t>
      </w:r>
      <w:r w:rsidRPr="00970956">
        <w:rPr>
          <w:rFonts w:ascii="Cambria" w:hAnsi="Cambria"/>
        </w:rPr>
        <w:t xml:space="preserve"> capitalized. So the entry of the foreign sector changed the banking sector in Poland enormously.</w:t>
      </w:r>
    </w:p>
    <w:p w14:paraId="1D72225F" w14:textId="77777777" w:rsidR="009D5090" w:rsidRPr="00970956" w:rsidRDefault="009D5090" w:rsidP="00845D80">
      <w:pPr>
        <w:rPr>
          <w:rFonts w:ascii="Cambria" w:hAnsi="Cambria"/>
        </w:rPr>
      </w:pPr>
    </w:p>
    <w:p w14:paraId="2BC356CA" w14:textId="06F5C423" w:rsidR="00845D80" w:rsidRPr="00970956" w:rsidRDefault="00845D80" w:rsidP="00845D80">
      <w:pPr>
        <w:rPr>
          <w:rFonts w:ascii="Cambria" w:hAnsi="Cambria"/>
        </w:rPr>
      </w:pPr>
      <w:r w:rsidRPr="00970956">
        <w:rPr>
          <w:rFonts w:ascii="Cambria" w:hAnsi="Cambria"/>
        </w:rPr>
        <w:t>But at the same time, as I remember it from my time</w:t>
      </w:r>
      <w:r w:rsidR="00735BC4" w:rsidRPr="00970956">
        <w:rPr>
          <w:rFonts w:ascii="Cambria" w:hAnsi="Cambria"/>
        </w:rPr>
        <w:t xml:space="preserve"> [as CEO of Bank Pekao S.A.]</w:t>
      </w:r>
      <w:r w:rsidRPr="00970956">
        <w:rPr>
          <w:rFonts w:ascii="Cambria" w:hAnsi="Cambria"/>
        </w:rPr>
        <w:t xml:space="preserve"> </w:t>
      </w:r>
      <w:r w:rsidR="00735BC4" w:rsidRPr="00970956">
        <w:rPr>
          <w:rFonts w:ascii="Cambria" w:hAnsi="Cambria"/>
        </w:rPr>
        <w:t>– i.e.</w:t>
      </w:r>
      <w:r w:rsidRPr="00970956">
        <w:rPr>
          <w:rFonts w:ascii="Cambria" w:hAnsi="Cambria"/>
        </w:rPr>
        <w:t xml:space="preserve"> five years ago, </w:t>
      </w:r>
      <w:r w:rsidR="00735BC4" w:rsidRPr="00970956">
        <w:rPr>
          <w:rFonts w:ascii="Cambria" w:hAnsi="Cambria"/>
        </w:rPr>
        <w:t xml:space="preserve">[state-owned] </w:t>
      </w:r>
      <w:r w:rsidRPr="00970956">
        <w:rPr>
          <w:rFonts w:ascii="Cambria" w:hAnsi="Cambria"/>
        </w:rPr>
        <w:t xml:space="preserve">PKO BP was five years behind us in terms of management quality. </w:t>
      </w:r>
      <w:r w:rsidR="00735BC4" w:rsidRPr="00970956">
        <w:rPr>
          <w:rFonts w:ascii="Cambria" w:hAnsi="Cambria"/>
        </w:rPr>
        <w:t>It is largely by taking our employees that</w:t>
      </w:r>
      <w:r w:rsidRPr="00970956">
        <w:rPr>
          <w:rFonts w:ascii="Cambria" w:hAnsi="Cambria"/>
        </w:rPr>
        <w:t xml:space="preserve"> they learned better risk management, better product development, and better IT. So we collected t</w:t>
      </w:r>
      <w:r w:rsidR="00735BC4" w:rsidRPr="00970956">
        <w:rPr>
          <w:rFonts w:ascii="Cambria" w:hAnsi="Cambria"/>
        </w:rPr>
        <w:t>he best in the West, and PKO BP copied it with a delay of several years by</w:t>
      </w:r>
      <w:r w:rsidRPr="00970956">
        <w:rPr>
          <w:rFonts w:ascii="Cambria" w:hAnsi="Cambria"/>
        </w:rPr>
        <w:t xml:space="preserve"> </w:t>
      </w:r>
      <w:r w:rsidR="00735BC4" w:rsidRPr="00970956">
        <w:rPr>
          <w:rFonts w:ascii="Cambria" w:hAnsi="Cambria"/>
        </w:rPr>
        <w:t>poaching</w:t>
      </w:r>
      <w:r w:rsidRPr="00970956">
        <w:rPr>
          <w:rFonts w:ascii="Cambria" w:hAnsi="Cambria"/>
        </w:rPr>
        <w:t xml:space="preserve"> employees </w:t>
      </w:r>
      <w:r w:rsidR="00735BC4" w:rsidRPr="00970956">
        <w:rPr>
          <w:rFonts w:ascii="Cambria" w:hAnsi="Cambria"/>
        </w:rPr>
        <w:t>of foreign-owned banks.</w:t>
      </w:r>
      <w:r w:rsidR="009D5090" w:rsidRPr="00970956">
        <w:rPr>
          <w:rFonts w:ascii="Cambria" w:hAnsi="Cambria"/>
        </w:rPr>
        <w:t xml:space="preserve"> In that sense, I believed that the foreign sector - FDI - was very necessary because it changed the foundations and the functioning of Polish banking and Polish economy.</w:t>
      </w:r>
    </w:p>
    <w:p w14:paraId="4144AF19" w14:textId="77777777" w:rsidR="000C1141" w:rsidRPr="00970956" w:rsidRDefault="000C1141" w:rsidP="000C1141">
      <w:pPr>
        <w:rPr>
          <w:rFonts w:ascii="Cambria" w:hAnsi="Cambria"/>
        </w:rPr>
      </w:pPr>
    </w:p>
    <w:p w14:paraId="42C279B0" w14:textId="60298EAF" w:rsidR="00845D80" w:rsidRPr="00970956" w:rsidRDefault="006C3C77" w:rsidP="000C1141">
      <w:pPr>
        <w:rPr>
          <w:rFonts w:ascii="Cambria" w:hAnsi="Cambria"/>
        </w:rPr>
      </w:pPr>
      <w:r w:rsidRPr="00970956">
        <w:rPr>
          <w:rFonts w:ascii="Cambria" w:hAnsi="Cambria"/>
        </w:rPr>
        <w:t>By contrast</w:t>
      </w:r>
      <w:r w:rsidR="00845D80" w:rsidRPr="00970956">
        <w:rPr>
          <w:rFonts w:ascii="Cambria" w:hAnsi="Cambria"/>
        </w:rPr>
        <w:t>, what I noticed in Po</w:t>
      </w:r>
      <w:r w:rsidRPr="00970956">
        <w:rPr>
          <w:rFonts w:ascii="Cambria" w:hAnsi="Cambria"/>
        </w:rPr>
        <w:t>land at the end of the nineties – while I was still at the EBRD</w:t>
      </w:r>
      <w:r w:rsidR="00845D80" w:rsidRPr="00970956">
        <w:rPr>
          <w:rFonts w:ascii="Cambria" w:hAnsi="Cambria"/>
        </w:rPr>
        <w:t xml:space="preserve"> </w:t>
      </w:r>
      <w:r w:rsidR="00E3395F" w:rsidRPr="00970956">
        <w:rPr>
          <w:rFonts w:ascii="Cambria" w:hAnsi="Cambria"/>
        </w:rPr>
        <w:t>–</w:t>
      </w:r>
      <w:r w:rsidR="00845D80" w:rsidRPr="00970956">
        <w:rPr>
          <w:rFonts w:ascii="Cambria" w:hAnsi="Cambria"/>
        </w:rPr>
        <w:t xml:space="preserve"> </w:t>
      </w:r>
      <w:r w:rsidRPr="00970956">
        <w:rPr>
          <w:rFonts w:ascii="Cambria" w:hAnsi="Cambria"/>
        </w:rPr>
        <w:t>was</w:t>
      </w:r>
      <w:r w:rsidR="00845D80" w:rsidRPr="00970956">
        <w:rPr>
          <w:rFonts w:ascii="Cambria" w:hAnsi="Cambria"/>
        </w:rPr>
        <w:t xml:space="preserve">, firstly, that </w:t>
      </w:r>
      <w:r w:rsidR="004879A6" w:rsidRPr="00970956">
        <w:rPr>
          <w:rFonts w:ascii="Cambria" w:hAnsi="Cambria"/>
        </w:rPr>
        <w:t xml:space="preserve">what </w:t>
      </w:r>
      <w:r w:rsidR="00845D80" w:rsidRPr="00970956">
        <w:rPr>
          <w:rFonts w:ascii="Cambria" w:hAnsi="Cambria"/>
        </w:rPr>
        <w:t>privatization</w:t>
      </w:r>
      <w:r w:rsidR="004879A6" w:rsidRPr="00970956">
        <w:rPr>
          <w:rFonts w:ascii="Cambria" w:hAnsi="Cambria"/>
        </w:rPr>
        <w:t xml:space="preserve"> meant in practice was selling a Polish monopoly to a</w:t>
      </w:r>
      <w:r w:rsidR="00845D80" w:rsidRPr="00970956">
        <w:rPr>
          <w:rFonts w:ascii="Cambria" w:hAnsi="Cambria"/>
        </w:rPr>
        <w:t xml:space="preserve"> French state monopoly. TPSA</w:t>
      </w:r>
      <w:r w:rsidR="004879A6" w:rsidRPr="00970956">
        <w:rPr>
          <w:rFonts w:ascii="Cambria" w:hAnsi="Cambria"/>
        </w:rPr>
        <w:t xml:space="preserve"> [Telekomunikacja Polska SA] was that kind of example</w:t>
      </w:r>
      <w:r w:rsidR="00845D80" w:rsidRPr="00970956">
        <w:rPr>
          <w:rFonts w:ascii="Cambria" w:hAnsi="Cambria"/>
        </w:rPr>
        <w:t xml:space="preserve">. </w:t>
      </w:r>
      <w:r w:rsidR="004879A6" w:rsidRPr="00970956">
        <w:rPr>
          <w:rFonts w:ascii="Cambria" w:hAnsi="Cambria"/>
        </w:rPr>
        <w:t>It did not constitute real privatization simply</w:t>
      </w:r>
      <w:r w:rsidR="00845D80" w:rsidRPr="00970956">
        <w:rPr>
          <w:rFonts w:ascii="Cambria" w:hAnsi="Cambria"/>
        </w:rPr>
        <w:t xml:space="preserve"> because it was bought by France Télécom, which was then largely </w:t>
      </w:r>
      <w:r w:rsidR="004879A6" w:rsidRPr="00970956">
        <w:rPr>
          <w:rFonts w:ascii="Cambria" w:hAnsi="Cambria"/>
        </w:rPr>
        <w:t>state</w:t>
      </w:r>
      <w:r w:rsidR="00845D80" w:rsidRPr="00970956">
        <w:rPr>
          <w:rFonts w:ascii="Cambria" w:hAnsi="Cambria"/>
        </w:rPr>
        <w:t>-owned</w:t>
      </w:r>
      <w:r w:rsidR="004879A6" w:rsidRPr="00970956">
        <w:rPr>
          <w:rFonts w:ascii="Cambria" w:hAnsi="Cambria"/>
        </w:rPr>
        <w:t>. It did not constitute privatization because France Télécom</w:t>
      </w:r>
      <w:r w:rsidR="00845D80" w:rsidRPr="00970956">
        <w:rPr>
          <w:rFonts w:ascii="Cambria" w:hAnsi="Cambria"/>
        </w:rPr>
        <w:t xml:space="preserve"> did</w:t>
      </w:r>
      <w:r w:rsidR="004879A6" w:rsidRPr="00970956">
        <w:rPr>
          <w:rFonts w:ascii="Cambria" w:hAnsi="Cambria"/>
        </w:rPr>
        <w:t xml:space="preserve"> everything to ensure that the „</w:t>
      </w:r>
      <w:r w:rsidR="00845D80" w:rsidRPr="00970956">
        <w:rPr>
          <w:rFonts w:ascii="Cambria" w:hAnsi="Cambria"/>
        </w:rPr>
        <w:t>management" in Poland maintained the monopolistic position of TPSA on the Polish market. So, while in banking, through the entry of an Italian, German, Dutch, Austrian and French investor, we had competition, here the French monopol</w:t>
      </w:r>
      <w:r w:rsidR="004879A6" w:rsidRPr="00970956">
        <w:rPr>
          <w:rFonts w:ascii="Cambria" w:hAnsi="Cambria"/>
        </w:rPr>
        <w:t>y did everything to maintain a</w:t>
      </w:r>
      <w:r w:rsidR="00845D80" w:rsidRPr="00970956">
        <w:rPr>
          <w:rFonts w:ascii="Cambria" w:hAnsi="Cambria"/>
        </w:rPr>
        <w:t xml:space="preserve"> monopoly on the Polish market, which meant that </w:t>
      </w:r>
      <w:r w:rsidR="004879A6" w:rsidRPr="00970956">
        <w:rPr>
          <w:rFonts w:ascii="Cambria" w:hAnsi="Cambria"/>
        </w:rPr>
        <w:t xml:space="preserve">the </w:t>
      </w:r>
      <w:r w:rsidR="00845D80" w:rsidRPr="00970956">
        <w:rPr>
          <w:rFonts w:ascii="Cambria" w:hAnsi="Cambria"/>
        </w:rPr>
        <w:t xml:space="preserve">Polish </w:t>
      </w:r>
      <w:r w:rsidR="004879A6" w:rsidRPr="00970956">
        <w:rPr>
          <w:rFonts w:ascii="Cambria" w:hAnsi="Cambria"/>
        </w:rPr>
        <w:t>“</w:t>
      </w:r>
      <w:r w:rsidR="00845D80" w:rsidRPr="00970956">
        <w:rPr>
          <w:rFonts w:ascii="Cambria" w:hAnsi="Cambria"/>
        </w:rPr>
        <w:t>Telekom</w:t>
      </w:r>
      <w:r w:rsidR="004879A6" w:rsidRPr="00970956">
        <w:rPr>
          <w:rFonts w:ascii="Cambria" w:hAnsi="Cambria"/>
        </w:rPr>
        <w:t>”</w:t>
      </w:r>
      <w:r w:rsidR="00845D80" w:rsidRPr="00970956">
        <w:rPr>
          <w:rFonts w:ascii="Cambria" w:hAnsi="Cambria"/>
        </w:rPr>
        <w:t xml:space="preserve"> controlled one hundred perc</w:t>
      </w:r>
      <w:r w:rsidR="00540B39" w:rsidRPr="00970956">
        <w:rPr>
          <w:rFonts w:ascii="Cambria" w:hAnsi="Cambria"/>
        </w:rPr>
        <w:t>ent of the infrastructure, and</w:t>
      </w:r>
      <w:r w:rsidR="00845D80" w:rsidRPr="00970956">
        <w:rPr>
          <w:rFonts w:ascii="Cambria" w:hAnsi="Cambria"/>
        </w:rPr>
        <w:t xml:space="preserve"> did everything to prevent the next operator from joining this infrastructure. </w:t>
      </w:r>
      <w:r w:rsidR="00540B39" w:rsidRPr="00970956">
        <w:rPr>
          <w:rFonts w:ascii="Cambria" w:hAnsi="Cambria"/>
        </w:rPr>
        <w:t>This</w:t>
      </w:r>
      <w:r w:rsidR="00845D80" w:rsidRPr="00970956">
        <w:rPr>
          <w:rFonts w:ascii="Cambria" w:hAnsi="Cambria"/>
        </w:rPr>
        <w:t xml:space="preserve"> was a</w:t>
      </w:r>
      <w:r w:rsidR="00540B39" w:rsidRPr="00970956">
        <w:rPr>
          <w:rFonts w:ascii="Cambria" w:hAnsi="Cambria"/>
        </w:rPr>
        <w:t xml:space="preserve"> very</w:t>
      </w:r>
      <w:r w:rsidR="00845D80" w:rsidRPr="00970956">
        <w:rPr>
          <w:rFonts w:ascii="Cambria" w:hAnsi="Cambria"/>
        </w:rPr>
        <w:t xml:space="preserve"> visible</w:t>
      </w:r>
      <w:r w:rsidR="00540B39" w:rsidRPr="00970956">
        <w:rPr>
          <w:rFonts w:ascii="Cambria" w:hAnsi="Cambria"/>
        </w:rPr>
        <w:t xml:space="preserve"> sign</w:t>
      </w:r>
      <w:r w:rsidR="00845D80" w:rsidRPr="00970956">
        <w:rPr>
          <w:rFonts w:ascii="Cambria" w:hAnsi="Cambria"/>
        </w:rPr>
        <w:t xml:space="preserve"> and</w:t>
      </w:r>
      <w:r w:rsidR="00540B39" w:rsidRPr="00970956">
        <w:rPr>
          <w:rFonts w:ascii="Cambria" w:hAnsi="Cambria"/>
        </w:rPr>
        <w:t xml:space="preserve"> a</w:t>
      </w:r>
      <w:r w:rsidR="00845D80" w:rsidRPr="00970956">
        <w:rPr>
          <w:rFonts w:ascii="Cambria" w:hAnsi="Cambria"/>
        </w:rPr>
        <w:t xml:space="preserve"> warning </w:t>
      </w:r>
      <w:r w:rsidR="00540B39" w:rsidRPr="00970956">
        <w:rPr>
          <w:rFonts w:ascii="Cambria" w:hAnsi="Cambria"/>
        </w:rPr>
        <w:t xml:space="preserve">that privatization </w:t>
      </w:r>
      <w:r w:rsidR="00845D80" w:rsidRPr="00970956">
        <w:rPr>
          <w:rFonts w:ascii="Cambria" w:hAnsi="Cambria"/>
        </w:rPr>
        <w:t>ha</w:t>
      </w:r>
      <w:r w:rsidR="00540B39" w:rsidRPr="00970956">
        <w:rPr>
          <w:rFonts w:ascii="Cambria" w:hAnsi="Cambria"/>
        </w:rPr>
        <w:t>d</w:t>
      </w:r>
      <w:r w:rsidR="00845D80" w:rsidRPr="00970956">
        <w:rPr>
          <w:rFonts w:ascii="Cambria" w:hAnsi="Cambria"/>
        </w:rPr>
        <w:t xml:space="preserve"> very clear limits. </w:t>
      </w:r>
      <w:r w:rsidR="00540B39" w:rsidRPr="00970956">
        <w:rPr>
          <w:rFonts w:ascii="Cambria" w:hAnsi="Cambria"/>
        </w:rPr>
        <w:t xml:space="preserve">Apart from that, </w:t>
      </w:r>
      <w:r w:rsidR="00845D80" w:rsidRPr="00970956">
        <w:rPr>
          <w:rFonts w:ascii="Cambria" w:hAnsi="Cambria"/>
        </w:rPr>
        <w:t xml:space="preserve">Russians </w:t>
      </w:r>
      <w:r w:rsidR="00540B39" w:rsidRPr="00970956">
        <w:rPr>
          <w:rFonts w:ascii="Cambria" w:hAnsi="Cambria"/>
        </w:rPr>
        <w:t>got very</w:t>
      </w:r>
      <w:r w:rsidR="00845D80" w:rsidRPr="00970956">
        <w:rPr>
          <w:rFonts w:ascii="Cambria" w:hAnsi="Cambria"/>
        </w:rPr>
        <w:t xml:space="preserve"> interested in privatizati</w:t>
      </w:r>
      <w:r w:rsidR="00540B39" w:rsidRPr="00970956">
        <w:rPr>
          <w:rFonts w:ascii="Cambria" w:hAnsi="Cambria"/>
        </w:rPr>
        <w:t>on in the twenty-first century.</w:t>
      </w:r>
      <w:r w:rsidR="00845D80" w:rsidRPr="00970956">
        <w:rPr>
          <w:rFonts w:ascii="Cambria" w:hAnsi="Cambria"/>
        </w:rPr>
        <w:t xml:space="preserve"> </w:t>
      </w:r>
      <w:r w:rsidR="00540B39" w:rsidRPr="00970956">
        <w:rPr>
          <w:rFonts w:ascii="Cambria" w:hAnsi="Cambria"/>
        </w:rPr>
        <w:t xml:space="preserve">Yet, </w:t>
      </w:r>
      <w:r w:rsidR="00845D80" w:rsidRPr="00970956">
        <w:rPr>
          <w:rFonts w:ascii="Cambria" w:hAnsi="Cambria"/>
        </w:rPr>
        <w:t xml:space="preserve">what </w:t>
      </w:r>
      <w:r w:rsidR="00540B39" w:rsidRPr="00970956">
        <w:rPr>
          <w:rFonts w:ascii="Cambria" w:hAnsi="Cambria"/>
        </w:rPr>
        <w:t>would be</w:t>
      </w:r>
      <w:r w:rsidR="00845D80" w:rsidRPr="00970956">
        <w:rPr>
          <w:rFonts w:ascii="Cambria" w:hAnsi="Cambria"/>
        </w:rPr>
        <w:t xml:space="preserve"> the benefit of </w:t>
      </w:r>
      <w:r w:rsidR="00540B39" w:rsidRPr="00970956">
        <w:rPr>
          <w:rFonts w:ascii="Cambria" w:hAnsi="Cambria"/>
        </w:rPr>
        <w:t>a pseudo-privatization where, say,</w:t>
      </w:r>
      <w:r w:rsidR="00845D80" w:rsidRPr="00970956">
        <w:rPr>
          <w:rFonts w:ascii="Cambria" w:hAnsi="Cambria"/>
        </w:rPr>
        <w:t xml:space="preserve"> Gazprom w</w:t>
      </w:r>
      <w:r w:rsidR="00540B39" w:rsidRPr="00970956">
        <w:rPr>
          <w:rFonts w:ascii="Cambria" w:hAnsi="Cambria"/>
        </w:rPr>
        <w:t>ould buy from us</w:t>
      </w:r>
      <w:r w:rsidR="00845D80" w:rsidRPr="00970956">
        <w:rPr>
          <w:rFonts w:ascii="Cambria" w:hAnsi="Cambria"/>
        </w:rPr>
        <w:t xml:space="preserve"> PGNiG</w:t>
      </w:r>
      <w:r w:rsidR="00540B39" w:rsidRPr="00970956">
        <w:rPr>
          <w:rFonts w:ascii="Cambria" w:hAnsi="Cambria"/>
        </w:rPr>
        <w:t xml:space="preserve"> [state-owned oil and gas company]</w:t>
      </w:r>
      <w:r w:rsidR="00845D80" w:rsidRPr="00970956">
        <w:rPr>
          <w:rFonts w:ascii="Cambria" w:hAnsi="Cambria"/>
        </w:rPr>
        <w:t>?</w:t>
      </w:r>
      <w:r w:rsidR="00E3395F" w:rsidRPr="00970956">
        <w:rPr>
          <w:rFonts w:ascii="Cambria" w:hAnsi="Cambria"/>
        </w:rPr>
        <w:t xml:space="preserve"> </w:t>
      </w:r>
      <w:r w:rsidR="00E3395F" w:rsidRPr="00970956">
        <w:rPr>
          <w:rFonts w:ascii="Cambria" w:hAnsi="Cambria" w:cs="Times New Roman"/>
        </w:rPr>
        <w:t>So these issues became more and more visible.</w:t>
      </w:r>
    </w:p>
    <w:p w14:paraId="691EEE7A" w14:textId="77777777" w:rsidR="000C1141" w:rsidRPr="00970956" w:rsidRDefault="000C1141" w:rsidP="000C1141">
      <w:pPr>
        <w:rPr>
          <w:rFonts w:ascii="Cambria" w:hAnsi="Cambria"/>
        </w:rPr>
      </w:pPr>
    </w:p>
    <w:p w14:paraId="031BCB12" w14:textId="1D70E40E" w:rsidR="00845D80" w:rsidRPr="00970956" w:rsidRDefault="00E3395F" w:rsidP="000C1141">
      <w:pPr>
        <w:rPr>
          <w:rFonts w:ascii="Cambria" w:hAnsi="Cambria"/>
        </w:rPr>
      </w:pPr>
      <w:r w:rsidRPr="00970956">
        <w:rPr>
          <w:rFonts w:ascii="Cambria" w:hAnsi="Cambria" w:cs="Times New Roman"/>
        </w:rPr>
        <w:t>On the other hand, t</w:t>
      </w:r>
      <w:r w:rsidR="00845D80" w:rsidRPr="00970956">
        <w:rPr>
          <w:rFonts w:ascii="Cambria" w:hAnsi="Cambria" w:cs="Times New Roman"/>
        </w:rPr>
        <w:t>he maturation of the Polish managerial class meant that an increasing number of young managers realized that, when working for foreign employers, they faced limits to their development. One could see this in banking. When the financial crisis came, parent companies began to cut costs. Obviously, cost cuts consisted in cutting on the periphery, not at home in the headquarters. On top of that, they tried to impose uniform rules of conduct on everyone, which was not always good for subsidiaries. For a pan-European bank, risk management constitutes its core, its nervous system, its essence. But, if risk management is centralized – say, at Santander in this famous village near Madrid, we – i.e. Poles working at Santander Poland – do not, of course, deal with the most interesting part of banking because it is all located there near Madrid. We, in Poland, are supposed only to deal with ‘distribution, distribution, distribution’ while they will deal with product management and risk management. And, as a result, we will never bring up a new elite that</w:t>
      </w:r>
      <w:r w:rsidR="002A3CB4" w:rsidRPr="00970956">
        <w:rPr>
          <w:rFonts w:ascii="Cambria" w:hAnsi="Cambria" w:cs="Times New Roman"/>
        </w:rPr>
        <w:t xml:space="preserve"> will be able to manage a bank.</w:t>
      </w:r>
      <w:r w:rsidR="002A3CB4" w:rsidRPr="00970956">
        <w:rPr>
          <w:rFonts w:ascii="Cambria" w:hAnsi="Cambria"/>
        </w:rPr>
        <w:t xml:space="preserve"> Young</w:t>
      </w:r>
      <w:r w:rsidR="00845D80" w:rsidRPr="00970956">
        <w:rPr>
          <w:rFonts w:ascii="Cambria" w:hAnsi="Cambria"/>
        </w:rPr>
        <w:t xml:space="preserve"> </w:t>
      </w:r>
      <w:r w:rsidR="002A3CB4" w:rsidRPr="00970956">
        <w:rPr>
          <w:rFonts w:ascii="Cambria" w:hAnsi="Cambria"/>
        </w:rPr>
        <w:t>managers</w:t>
      </w:r>
      <w:r w:rsidR="00845D80" w:rsidRPr="00970956">
        <w:rPr>
          <w:rFonts w:ascii="Cambria" w:hAnsi="Cambria"/>
        </w:rPr>
        <w:t xml:space="preserve"> tried to start </w:t>
      </w:r>
      <w:r w:rsidR="002A3CB4" w:rsidRPr="00970956">
        <w:rPr>
          <w:rFonts w:ascii="Cambria" w:hAnsi="Cambria"/>
        </w:rPr>
        <w:t xml:space="preserve">their own </w:t>
      </w:r>
      <w:r w:rsidR="00845D80" w:rsidRPr="00970956">
        <w:rPr>
          <w:rFonts w:ascii="Cambria" w:hAnsi="Cambria"/>
        </w:rPr>
        <w:t>new banks</w:t>
      </w:r>
      <w:r w:rsidR="00760ABD" w:rsidRPr="00970956">
        <w:rPr>
          <w:rFonts w:ascii="Cambria" w:hAnsi="Cambria"/>
        </w:rPr>
        <w:t xml:space="preserve"> – for example Alior Bank –</w:t>
      </w:r>
      <w:r w:rsidR="00845D80" w:rsidRPr="00970956">
        <w:rPr>
          <w:rFonts w:ascii="Cambria" w:hAnsi="Cambria"/>
        </w:rPr>
        <w:t xml:space="preserve"> from sc</w:t>
      </w:r>
      <w:r w:rsidR="00760ABD" w:rsidRPr="00970956">
        <w:rPr>
          <w:rFonts w:ascii="Cambria" w:hAnsi="Cambria"/>
        </w:rPr>
        <w:t xml:space="preserve">ratch </w:t>
      </w:r>
      <w:r w:rsidR="002A3CB4" w:rsidRPr="00970956">
        <w:rPr>
          <w:rFonts w:ascii="Cambria" w:hAnsi="Cambria"/>
        </w:rPr>
        <w:t>because then they could</w:t>
      </w:r>
      <w:r w:rsidR="00845D80" w:rsidRPr="00970956">
        <w:rPr>
          <w:rFonts w:ascii="Cambria" w:hAnsi="Cambria"/>
        </w:rPr>
        <w:t xml:space="preserve"> do their own "IT platform", "risk management" and they did not have to ask the headquarters, which was in Frankfurt, or in M</w:t>
      </w:r>
      <w:r w:rsidR="002A3CB4" w:rsidRPr="00970956">
        <w:rPr>
          <w:rFonts w:ascii="Cambria" w:hAnsi="Cambria"/>
        </w:rPr>
        <w:t>adrid or in Vienna. That also</w:t>
      </w:r>
      <w:r w:rsidR="00845D80" w:rsidRPr="00970956">
        <w:rPr>
          <w:rFonts w:ascii="Cambria" w:hAnsi="Cambria"/>
        </w:rPr>
        <w:t xml:space="preserve"> became more and more visible.</w:t>
      </w:r>
    </w:p>
    <w:p w14:paraId="29F195BB" w14:textId="77777777" w:rsidR="0064129D" w:rsidRPr="00970956" w:rsidRDefault="0064129D" w:rsidP="000C1141">
      <w:pPr>
        <w:rPr>
          <w:rFonts w:ascii="Cambria" w:hAnsi="Cambria"/>
        </w:rPr>
      </w:pPr>
    </w:p>
    <w:p w14:paraId="1F5240FA" w14:textId="6EA10A77" w:rsidR="00830CA0" w:rsidRPr="00970956" w:rsidRDefault="0064129D" w:rsidP="0064129D">
      <w:r w:rsidRPr="00970956">
        <w:t xml:space="preserve">Finally, the financial crisis of 2008 caused big problems for some foreign institutions. It also brought the biggest line of dispute between us here in Poland because, to cut a long story short, if AIB owns the third largest bank here in Poland and AIB goes bankrupt in Ireland and the regulator says “you have to sell most of your assets”, then AIB Polska is available for purchase. And then the question is: Should a French, Russian, Chinese bank, or perhaps PKO BP buy it? </w:t>
      </w:r>
      <w:r w:rsidR="00830CA0" w:rsidRPr="00970956">
        <w:t>H</w:t>
      </w:r>
      <w:r w:rsidRPr="00970956">
        <w:t>e</w:t>
      </w:r>
      <w:r w:rsidR="00830CA0" w:rsidRPr="00970956">
        <w:t xml:space="preserve">re in Poland, a great war and </w:t>
      </w:r>
      <w:r w:rsidRPr="00970956">
        <w:t xml:space="preserve">discussion on this </w:t>
      </w:r>
      <w:r w:rsidR="00830CA0" w:rsidRPr="00970956">
        <w:t>issue</w:t>
      </w:r>
      <w:r w:rsidRPr="00970956">
        <w:t xml:space="preserve"> broke out. </w:t>
      </w:r>
      <w:r w:rsidR="00830CA0" w:rsidRPr="00970956">
        <w:t>B</w:t>
      </w:r>
      <w:r w:rsidRPr="00970956">
        <w:t xml:space="preserve">alcerowicz and </w:t>
      </w:r>
      <w:r w:rsidR="00830CA0" w:rsidRPr="00970956">
        <w:t>other</w:t>
      </w:r>
      <w:r w:rsidRPr="00970956">
        <w:t xml:space="preserve"> neo-liberals said</w:t>
      </w:r>
      <w:r w:rsidR="00830CA0" w:rsidRPr="00970956">
        <w:t>: ”no, absolutely not!”</w:t>
      </w:r>
      <w:r w:rsidRPr="00970956">
        <w:t xml:space="preserve"> </w:t>
      </w:r>
      <w:r w:rsidR="00830CA0" w:rsidRPr="00970956">
        <w:t xml:space="preserve">– in other words, they said </w:t>
      </w:r>
      <w:r w:rsidRPr="00970956">
        <w:t>that</w:t>
      </w:r>
      <w:r w:rsidR="00830CA0" w:rsidRPr="00970956">
        <w:t>,</w:t>
      </w:r>
      <w:r w:rsidRPr="00970956">
        <w:t xml:space="preserve"> if it was bought by PKO BP, </w:t>
      </w:r>
      <w:r w:rsidR="00830CA0" w:rsidRPr="00970956">
        <w:t>it would constitute</w:t>
      </w:r>
      <w:r w:rsidRPr="00970956">
        <w:t xml:space="preserve"> </w:t>
      </w:r>
      <w:r w:rsidR="00830CA0" w:rsidRPr="00970956">
        <w:t xml:space="preserve">a </w:t>
      </w:r>
      <w:r w:rsidRPr="00970956">
        <w:t xml:space="preserve">nationalization of </w:t>
      </w:r>
      <w:r w:rsidR="00830CA0" w:rsidRPr="00970956">
        <w:t>AIB Poland</w:t>
      </w:r>
      <w:r w:rsidRPr="00970956">
        <w:t xml:space="preserve"> and</w:t>
      </w:r>
      <w:r w:rsidR="00830CA0" w:rsidRPr="00970956">
        <w:t xml:space="preserve"> that, instead, one should find a new private owner – i.e. a new foreign owner –</w:t>
      </w:r>
      <w:r w:rsidRPr="00970956">
        <w:t xml:space="preserve"> as soon as possible.</w:t>
      </w:r>
      <w:r w:rsidR="00830CA0" w:rsidRPr="00970956">
        <w:t xml:space="preserve"> </w:t>
      </w:r>
    </w:p>
    <w:p w14:paraId="01F6D98A" w14:textId="77777777" w:rsidR="00830CA0" w:rsidRPr="00970956" w:rsidRDefault="00830CA0" w:rsidP="0064129D"/>
    <w:p w14:paraId="1A6D46CD" w14:textId="58E5089C" w:rsidR="000C1141" w:rsidRPr="00970956" w:rsidRDefault="00A978EE" w:rsidP="009A4A44">
      <w:r w:rsidRPr="00970956">
        <w:t xml:space="preserve">This is where a discussion on </w:t>
      </w:r>
      <w:r w:rsidR="0064129D" w:rsidRPr="00970956">
        <w:t xml:space="preserve">so-called </w:t>
      </w:r>
      <w:r w:rsidRPr="00970956">
        <w:t>“</w:t>
      </w:r>
      <w:r w:rsidR="0064129D" w:rsidRPr="00970956">
        <w:t>economic patriotism</w:t>
      </w:r>
      <w:r w:rsidRPr="00970956">
        <w:t xml:space="preserve">” arose for the first time. People started presenting me as </w:t>
      </w:r>
      <w:r w:rsidR="0064129D" w:rsidRPr="00970956">
        <w:t xml:space="preserve">the father of this way of thinking. I </w:t>
      </w:r>
      <w:r w:rsidRPr="00970956">
        <w:t>made it clear</w:t>
      </w:r>
      <w:r w:rsidR="0064129D" w:rsidRPr="00970956">
        <w:t xml:space="preserve"> that I do not mean economic patriotism </w:t>
      </w:r>
      <w:r w:rsidRPr="00970956">
        <w:t>for its own sake. What I have been highlighting is that,</w:t>
      </w:r>
      <w:r w:rsidR="0064129D" w:rsidRPr="00970956">
        <w:t xml:space="preserve"> if there is </w:t>
      </w:r>
      <w:r w:rsidRPr="00970956">
        <w:t>an opportunity</w:t>
      </w:r>
      <w:r w:rsidR="00FF14D2" w:rsidRPr="00970956">
        <w:t xml:space="preserve"> for PKO BP</w:t>
      </w:r>
      <w:r w:rsidRPr="00970956">
        <w:t xml:space="preserve"> to make </w:t>
      </w:r>
      <w:r w:rsidR="0064129D" w:rsidRPr="00970956">
        <w:t>a good deal and</w:t>
      </w:r>
      <w:r w:rsidRPr="00970956">
        <w:t xml:space="preserve"> if it is good for Poland</w:t>
      </w:r>
      <w:r w:rsidR="0064129D" w:rsidRPr="00970956">
        <w:t xml:space="preserve">, why </w:t>
      </w:r>
      <w:r w:rsidRPr="00970956">
        <w:t xml:space="preserve">should we not be able to </w:t>
      </w:r>
      <w:r w:rsidR="0064129D" w:rsidRPr="00970956">
        <w:t xml:space="preserve">do it? </w:t>
      </w:r>
      <w:r w:rsidR="00FF14D2" w:rsidRPr="00970956">
        <w:t>F</w:t>
      </w:r>
      <w:r w:rsidR="0064129D" w:rsidRPr="00970956">
        <w:t>or me,</w:t>
      </w:r>
      <w:r w:rsidR="00FF14D2" w:rsidRPr="00970956">
        <w:t xml:space="preserve"> it </w:t>
      </w:r>
      <w:r w:rsidR="00FF14D2" w:rsidRPr="00970956">
        <w:rPr>
          <w:rFonts w:ascii="Cambria" w:hAnsi="Cambria" w:cs="Times New Roman"/>
        </w:rPr>
        <w:t xml:space="preserve">was not even a matter of economic patriotism; it was about elementary wisdom, business pragmatism. </w:t>
      </w:r>
      <w:r w:rsidR="00FF14D2" w:rsidRPr="00970956">
        <w:t>Balcerowicz's influence on public opinion was so strong that – when it came to bidding – PKO proposed too low a price and was overbid by Santander. Santander bought this bank and has already achieved a massive return on this investment. The question arises: Why can Santander earn money, but, if PKO BP does the same, it is bad? Why does Balcerowicz call it nationalization?</w:t>
      </w:r>
    </w:p>
    <w:p w14:paraId="61A93AE4" w14:textId="77777777" w:rsidR="00083C03" w:rsidRPr="00970956" w:rsidRDefault="00083C03">
      <w:r w:rsidRPr="00970956">
        <w:br w:type="page"/>
      </w:r>
    </w:p>
    <w:p w14:paraId="30EAECFB" w14:textId="298EE589" w:rsidR="00083C03" w:rsidRPr="00970956" w:rsidRDefault="00083C03" w:rsidP="00083C03">
      <w:pPr>
        <w:pStyle w:val="Heading2"/>
        <w:rPr>
          <w:rFonts w:ascii="Cambria" w:eastAsia="Times New Roman" w:hAnsi="Cambria" w:cs="Times New Roman"/>
        </w:rPr>
      </w:pPr>
      <w:bookmarkStart w:id="63" w:name="A6230"/>
      <w:bookmarkStart w:id="64" w:name="_Toc481140525"/>
      <w:r w:rsidRPr="00970956">
        <w:t>A.</w:t>
      </w:r>
      <w:r w:rsidR="00932B19" w:rsidRPr="00970956">
        <w:t>6.2.30</w:t>
      </w:r>
      <w:r w:rsidRPr="00970956">
        <w:t xml:space="preserve">. </w:t>
      </w:r>
      <w:bookmarkEnd w:id="63"/>
      <w:r w:rsidRPr="00970956">
        <w:rPr>
          <w:b w:val="0"/>
        </w:rPr>
        <w:t xml:space="preserve">– </w:t>
      </w:r>
      <w:r w:rsidR="003C5EE8" w:rsidRPr="00970956">
        <w:rPr>
          <w:b w:val="0"/>
        </w:rPr>
        <w:t>KIG 2016</w:t>
      </w:r>
      <w:r w:rsidRPr="00970956">
        <w:rPr>
          <w:b w:val="0"/>
        </w:rPr>
        <w:t>/0</w:t>
      </w:r>
      <w:r w:rsidR="003C5EE8" w:rsidRPr="00970956">
        <w:rPr>
          <w:b w:val="0"/>
        </w:rPr>
        <w:t>4</w:t>
      </w:r>
      <w:bookmarkEnd w:id="64"/>
    </w:p>
    <w:p w14:paraId="344522F5" w14:textId="77777777" w:rsidR="00083C03" w:rsidRPr="00970956" w:rsidRDefault="00083C03"/>
    <w:p w14:paraId="442495D2" w14:textId="49619B9C" w:rsidR="00083C03" w:rsidRPr="00970956" w:rsidRDefault="009166BE" w:rsidP="009166BE">
      <w:pPr>
        <w:ind w:left="720"/>
        <w:rPr>
          <w:u w:val="single"/>
        </w:rPr>
      </w:pPr>
      <w:r w:rsidRPr="00970956">
        <w:rPr>
          <w:u w:val="single"/>
        </w:rPr>
        <w:t xml:space="preserve">wgospodarce.pl (2016, April 26) </w:t>
      </w:r>
      <w:r w:rsidR="00083C03" w:rsidRPr="00970956">
        <w:rPr>
          <w:u w:val="single"/>
        </w:rPr>
        <w:t>Andrzej Arendarski: "Polskie banki wspierają polskich eksporterów, natomiast banki z kapitałem zagranicznym nie zawsze"</w:t>
      </w:r>
      <w:r w:rsidRPr="00970956">
        <w:rPr>
          <w:u w:val="single"/>
        </w:rPr>
        <w:t xml:space="preserve"> [Andrzej Arendarski: “Polish banks support Polish exporters whereas foreign-owned banks do not always do that”. </w:t>
      </w:r>
      <w:hyperlink r:id="rId22" w:history="1">
        <w:r w:rsidRPr="00970956">
          <w:rPr>
            <w:rStyle w:val="Hyperlink"/>
            <w:color w:val="auto"/>
          </w:rPr>
          <w:t>https://wgospodarce.pl/informacje/25075-andrzej-arendarski-polskie-banki-wspieraja-polskich-eksporterow-natomiast-banki-z-kapitalem-zagranicznym-nie-zawsze</w:t>
        </w:r>
      </w:hyperlink>
      <w:r w:rsidRPr="00970956">
        <w:rPr>
          <w:u w:val="single"/>
        </w:rPr>
        <w:t xml:space="preserve"> </w:t>
      </w:r>
    </w:p>
    <w:p w14:paraId="409B7CA0" w14:textId="77777777" w:rsidR="009166BE" w:rsidRPr="00970956" w:rsidRDefault="00083C03" w:rsidP="00083C03">
      <w:r w:rsidRPr="00970956">
        <w:t xml:space="preserve"> </w:t>
      </w:r>
    </w:p>
    <w:p w14:paraId="3EB363BB" w14:textId="6054AEC4" w:rsidR="009166BE" w:rsidRPr="00970956" w:rsidRDefault="009166BE" w:rsidP="009166BE">
      <w:pPr>
        <w:rPr>
          <w:rFonts w:ascii="Cambria" w:hAnsi="Cambria"/>
        </w:rPr>
      </w:pPr>
      <w:r w:rsidRPr="00970956">
        <w:rPr>
          <w:rFonts w:ascii="Cambria" w:hAnsi="Cambria"/>
        </w:rPr>
        <w:t>(…)</w:t>
      </w:r>
    </w:p>
    <w:p w14:paraId="122FBA0E" w14:textId="574D519E" w:rsidR="009166BE" w:rsidRPr="00970956" w:rsidRDefault="009166BE" w:rsidP="009166BE">
      <w:pPr>
        <w:rPr>
          <w:rFonts w:ascii="Cambria" w:hAnsi="Cambria" w:cs="Times New Roman"/>
          <w:color w:val="000000"/>
        </w:rPr>
      </w:pPr>
      <w:r w:rsidRPr="00970956">
        <w:rPr>
          <w:rFonts w:ascii="Cambria" w:hAnsi="Cambria" w:cs="Times New Roman"/>
          <w:color w:val="000000"/>
        </w:rPr>
        <w:t>As Andrzej Arendarski, president of the Polish Chamber of Commerce, said, two things should be distinguished: repolonization - based on the share of Polish capital - and re-nationalization - that is direct participation of the state in the ownership structure.</w:t>
      </w:r>
    </w:p>
    <w:p w14:paraId="4C015306" w14:textId="77777777" w:rsidR="009166BE" w:rsidRPr="00970956" w:rsidRDefault="009166BE" w:rsidP="009166BE">
      <w:pPr>
        <w:rPr>
          <w:rFonts w:ascii="Cambria" w:hAnsi="Cambria" w:cs="Times New Roman"/>
          <w:color w:val="000000"/>
        </w:rPr>
      </w:pPr>
    </w:p>
    <w:p w14:paraId="19823C5F" w14:textId="0FA3E77E" w:rsidR="009166BE" w:rsidRPr="00970956" w:rsidRDefault="009166BE" w:rsidP="009166BE">
      <w:pPr>
        <w:rPr>
          <w:rFonts w:ascii="Cambria" w:hAnsi="Cambria" w:cs="Times New Roman"/>
          <w:color w:val="000000"/>
        </w:rPr>
      </w:pPr>
      <w:r w:rsidRPr="00970956">
        <w:rPr>
          <w:rFonts w:ascii="Cambria" w:hAnsi="Cambria" w:cs="Times New Roman"/>
          <w:color w:val="000000"/>
        </w:rPr>
        <w:t xml:space="preserve">- While I like the first solution, </w:t>
      </w:r>
      <w:r w:rsidR="00C136DE" w:rsidRPr="00970956">
        <w:rPr>
          <w:rFonts w:ascii="Cambria" w:hAnsi="Cambria" w:cs="Times New Roman"/>
          <w:color w:val="000000"/>
        </w:rPr>
        <w:t>I like the second one</w:t>
      </w:r>
      <w:r w:rsidRPr="00970956">
        <w:rPr>
          <w:rFonts w:ascii="Cambria" w:hAnsi="Cambria" w:cs="Times New Roman"/>
          <w:color w:val="000000"/>
        </w:rPr>
        <w:t xml:space="preserve"> much less. I believe that there is no strict correlation between the shareholding of entities from a given country and development. Some countries, such as Estonia and Slovakia, have a higher share of foreign capital in banks than Poland, and yet they are developing very well. However, there are some areas where the predominance of domestic capital is important. It is mainly about different crisis periods. Banks that represent foreign </w:t>
      </w:r>
      <w:r w:rsidR="00C136DE" w:rsidRPr="00970956">
        <w:rPr>
          <w:rFonts w:ascii="Cambria" w:hAnsi="Cambria" w:cs="Times New Roman"/>
          <w:color w:val="000000"/>
        </w:rPr>
        <w:t xml:space="preserve">capital behave more selfishly: </w:t>
      </w:r>
      <w:r w:rsidRPr="00970956">
        <w:rPr>
          <w:rFonts w:ascii="Cambria" w:hAnsi="Cambria" w:cs="Times New Roman"/>
          <w:color w:val="000000"/>
        </w:rPr>
        <w:t>the interests of the cou</w:t>
      </w:r>
      <w:r w:rsidR="00C136DE" w:rsidRPr="00970956">
        <w:rPr>
          <w:rFonts w:ascii="Cambria" w:hAnsi="Cambria" w:cs="Times New Roman"/>
          <w:color w:val="000000"/>
        </w:rPr>
        <w:t>ntry that owns the entity count first while those of</w:t>
      </w:r>
      <w:r w:rsidRPr="00970956">
        <w:rPr>
          <w:rFonts w:ascii="Cambria" w:hAnsi="Cambria" w:cs="Times New Roman"/>
          <w:color w:val="000000"/>
        </w:rPr>
        <w:t xml:space="preserve"> the</w:t>
      </w:r>
      <w:r w:rsidR="00C136DE" w:rsidRPr="00970956">
        <w:rPr>
          <w:rFonts w:ascii="Cambria" w:hAnsi="Cambria" w:cs="Times New Roman"/>
          <w:color w:val="000000"/>
        </w:rPr>
        <w:t xml:space="preserve"> other</w:t>
      </w:r>
      <w:r w:rsidRPr="00970956">
        <w:rPr>
          <w:rFonts w:ascii="Cambria" w:hAnsi="Cambria" w:cs="Times New Roman"/>
          <w:color w:val="000000"/>
        </w:rPr>
        <w:t xml:space="preserve"> countr</w:t>
      </w:r>
      <w:r w:rsidR="00C136DE" w:rsidRPr="00970956">
        <w:rPr>
          <w:rFonts w:ascii="Cambria" w:hAnsi="Cambria" w:cs="Times New Roman"/>
          <w:color w:val="000000"/>
        </w:rPr>
        <w:t>ies</w:t>
      </w:r>
      <w:r w:rsidRPr="00970956">
        <w:rPr>
          <w:rFonts w:ascii="Cambria" w:hAnsi="Cambria" w:cs="Times New Roman"/>
          <w:color w:val="000000"/>
        </w:rPr>
        <w:t xml:space="preserve"> where the bank operates </w:t>
      </w:r>
      <w:r w:rsidR="00C136DE" w:rsidRPr="00970956">
        <w:rPr>
          <w:rFonts w:ascii="Cambria" w:hAnsi="Cambria" w:cs="Times New Roman"/>
          <w:color w:val="000000"/>
        </w:rPr>
        <w:t xml:space="preserve">come </w:t>
      </w:r>
      <w:r w:rsidRPr="00970956">
        <w:rPr>
          <w:rFonts w:ascii="Cambria" w:hAnsi="Cambria" w:cs="Times New Roman"/>
          <w:color w:val="000000"/>
        </w:rPr>
        <w:t xml:space="preserve">second. This also applies to </w:t>
      </w:r>
      <w:r w:rsidR="00C136DE" w:rsidRPr="00970956">
        <w:rPr>
          <w:rFonts w:ascii="Cambria" w:hAnsi="Cambria" w:cs="Times New Roman"/>
          <w:color w:val="000000"/>
        </w:rPr>
        <w:t xml:space="preserve">[Polish firms’] </w:t>
      </w:r>
      <w:r w:rsidRPr="00970956">
        <w:rPr>
          <w:rFonts w:ascii="Cambria" w:hAnsi="Cambria" w:cs="Times New Roman"/>
          <w:color w:val="000000"/>
        </w:rPr>
        <w:t xml:space="preserve">foreign </w:t>
      </w:r>
      <w:r w:rsidR="00C136DE" w:rsidRPr="00970956">
        <w:rPr>
          <w:rFonts w:ascii="Cambria" w:hAnsi="Cambria" w:cs="Times New Roman"/>
          <w:color w:val="000000"/>
        </w:rPr>
        <w:t>expansion</w:t>
      </w:r>
      <w:r w:rsidRPr="00970956">
        <w:rPr>
          <w:rFonts w:ascii="Cambria" w:hAnsi="Cambria" w:cs="Times New Roman"/>
          <w:color w:val="000000"/>
        </w:rPr>
        <w:t xml:space="preserve">. Polish banks support Polish exporters, while banks with foreign capital </w:t>
      </w:r>
      <w:r w:rsidR="00C136DE" w:rsidRPr="00970956">
        <w:rPr>
          <w:rFonts w:ascii="Cambria" w:hAnsi="Cambria" w:cs="Times New Roman"/>
          <w:color w:val="000000"/>
        </w:rPr>
        <w:t xml:space="preserve">do </w:t>
      </w:r>
      <w:r w:rsidRPr="00970956">
        <w:rPr>
          <w:rFonts w:ascii="Cambria" w:hAnsi="Cambria" w:cs="Times New Roman"/>
          <w:color w:val="000000"/>
        </w:rPr>
        <w:t>not always</w:t>
      </w:r>
      <w:r w:rsidR="00C136DE" w:rsidRPr="00970956">
        <w:rPr>
          <w:rFonts w:ascii="Cambria" w:hAnsi="Cambria" w:cs="Times New Roman"/>
          <w:color w:val="000000"/>
        </w:rPr>
        <w:t xml:space="preserve"> do that</w:t>
      </w:r>
      <w:r w:rsidRPr="00970956">
        <w:rPr>
          <w:rFonts w:ascii="Cambria" w:hAnsi="Cambria" w:cs="Times New Roman"/>
          <w:color w:val="000000"/>
        </w:rPr>
        <w:t>. This is due to the fact that</w:t>
      </w:r>
      <w:r w:rsidR="00C136DE" w:rsidRPr="00970956">
        <w:rPr>
          <w:rFonts w:ascii="Cambria" w:hAnsi="Cambria" w:cs="Times New Roman"/>
          <w:color w:val="000000"/>
        </w:rPr>
        <w:t>,</w:t>
      </w:r>
      <w:r w:rsidRPr="00970956">
        <w:rPr>
          <w:rFonts w:ascii="Cambria" w:hAnsi="Cambria" w:cs="Times New Roman"/>
          <w:color w:val="000000"/>
        </w:rPr>
        <w:t xml:space="preserve"> by supporting foreign companies, they could come into conflict with enterprises from their home country - noted Arendarski</w:t>
      </w:r>
    </w:p>
    <w:p w14:paraId="19064288" w14:textId="77777777" w:rsidR="009166BE" w:rsidRPr="00970956" w:rsidRDefault="009166BE" w:rsidP="00083C03"/>
    <w:p w14:paraId="74E71688" w14:textId="77777777" w:rsidR="009166BE" w:rsidRPr="00970956" w:rsidRDefault="009166BE" w:rsidP="00083C03"/>
    <w:p w14:paraId="439B113B" w14:textId="2808CE82" w:rsidR="008A6FB5" w:rsidRPr="00970956" w:rsidRDefault="008A6FB5" w:rsidP="00083C03">
      <w:r w:rsidRPr="00970956">
        <w:br w:type="page"/>
      </w:r>
    </w:p>
    <w:p w14:paraId="18C05415" w14:textId="60F3D5A2" w:rsidR="007D454D" w:rsidRPr="00970956" w:rsidRDefault="007D454D" w:rsidP="007D454D">
      <w:pPr>
        <w:pStyle w:val="Heading2"/>
        <w:rPr>
          <w:rFonts w:ascii="Cambria" w:eastAsia="Times New Roman" w:hAnsi="Cambria" w:cs="Times New Roman"/>
        </w:rPr>
      </w:pPr>
      <w:bookmarkStart w:id="65" w:name="A6231"/>
      <w:bookmarkStart w:id="66" w:name="_Toc481140526"/>
      <w:r w:rsidRPr="00970956">
        <w:t>A.</w:t>
      </w:r>
      <w:r w:rsidR="00932B19" w:rsidRPr="00970956">
        <w:t>6.2.31</w:t>
      </w:r>
      <w:r w:rsidRPr="00970956">
        <w:t xml:space="preserve">. </w:t>
      </w:r>
      <w:bookmarkEnd w:id="65"/>
      <w:r w:rsidRPr="00970956">
        <w:rPr>
          <w:b w:val="0"/>
        </w:rPr>
        <w:t>– Bielecki and Jasser</w:t>
      </w:r>
      <w:r w:rsidR="000478CD" w:rsidRPr="00970956">
        <w:rPr>
          <w:b w:val="0"/>
        </w:rPr>
        <w:t xml:space="preserve"> (ex-Tusk’s Council)</w:t>
      </w:r>
      <w:r w:rsidRPr="00970956">
        <w:rPr>
          <w:b w:val="0"/>
        </w:rPr>
        <w:t xml:space="preserve"> 2019/09</w:t>
      </w:r>
      <w:bookmarkEnd w:id="66"/>
    </w:p>
    <w:p w14:paraId="38C8B995" w14:textId="77777777" w:rsidR="00AF67C4" w:rsidRPr="00970956" w:rsidRDefault="00AF67C4" w:rsidP="00AF67C4">
      <w:pPr>
        <w:ind w:left="720"/>
        <w:rPr>
          <w:u w:val="single"/>
        </w:rPr>
      </w:pPr>
      <w:r w:rsidRPr="00970956">
        <w:rPr>
          <w:u w:val="single"/>
        </w:rPr>
        <w:t>Naczyk, M. (2019, September 13). Author interview with Jan Krzysztof Bielecki and Adam Jasser, Warsaw</w:t>
      </w:r>
    </w:p>
    <w:p w14:paraId="4C82774F" w14:textId="77777777" w:rsidR="00EC11B8" w:rsidRPr="00970956" w:rsidRDefault="00EC11B8" w:rsidP="009A4A44"/>
    <w:p w14:paraId="29EBF0CB" w14:textId="3B4D6CA3" w:rsidR="00A82A8B" w:rsidRPr="00970956" w:rsidRDefault="001501D5" w:rsidP="00A82A8B">
      <w:pPr>
        <w:rPr>
          <w:b/>
        </w:rPr>
      </w:pPr>
      <w:r w:rsidRPr="00970956">
        <w:rPr>
          <w:b/>
        </w:rPr>
        <w:t>Mr.</w:t>
      </w:r>
      <w:r w:rsidR="00A82A8B" w:rsidRPr="00970956">
        <w:rPr>
          <w:b/>
        </w:rPr>
        <w:t xml:space="preserve"> Prime Minister</w:t>
      </w:r>
      <w:r w:rsidRPr="00970956">
        <w:rPr>
          <w:b/>
        </w:rPr>
        <w:t>, when you</w:t>
      </w:r>
      <w:r w:rsidR="00A82A8B" w:rsidRPr="00970956">
        <w:rPr>
          <w:b/>
        </w:rPr>
        <w:t xml:space="preserve"> w</w:t>
      </w:r>
      <w:r w:rsidRPr="00970956">
        <w:rPr>
          <w:b/>
        </w:rPr>
        <w:t>ere</w:t>
      </w:r>
      <w:r w:rsidR="00A82A8B" w:rsidRPr="00970956">
        <w:rPr>
          <w:b/>
        </w:rPr>
        <w:t xml:space="preserve"> nominated as chairman of the </w:t>
      </w:r>
      <w:r w:rsidRPr="00970956">
        <w:rPr>
          <w:b/>
        </w:rPr>
        <w:t xml:space="preserve">Council of </w:t>
      </w:r>
      <w:r w:rsidR="00A82A8B" w:rsidRPr="00970956">
        <w:rPr>
          <w:b/>
        </w:rPr>
        <w:t xml:space="preserve">Economic </w:t>
      </w:r>
      <w:r w:rsidRPr="00970956">
        <w:rPr>
          <w:b/>
        </w:rPr>
        <w:t>Advisers</w:t>
      </w:r>
      <w:r w:rsidR="00A82A8B" w:rsidRPr="00970956">
        <w:rPr>
          <w:b/>
        </w:rPr>
        <w:t xml:space="preserve"> to Prime Minister </w:t>
      </w:r>
      <w:r w:rsidRPr="00970956">
        <w:rPr>
          <w:b/>
        </w:rPr>
        <w:t>Tusk</w:t>
      </w:r>
      <w:r w:rsidR="00A82A8B" w:rsidRPr="00970956">
        <w:rPr>
          <w:b/>
        </w:rPr>
        <w:t xml:space="preserve">, did you intend to promote the repolonization of the banking sector in Poland from the very beginning? And did you encourage the </w:t>
      </w:r>
      <w:r w:rsidRPr="00970956">
        <w:rPr>
          <w:b/>
        </w:rPr>
        <w:t>CEO</w:t>
      </w:r>
      <w:r w:rsidR="00A82A8B" w:rsidRPr="00970956">
        <w:rPr>
          <w:b/>
        </w:rPr>
        <w:t xml:space="preserve"> of PKO BP, Zbigniew Jagiełło, to take over BZ WBK?</w:t>
      </w:r>
    </w:p>
    <w:p w14:paraId="5B81616E" w14:textId="77777777" w:rsidR="00A82A8B" w:rsidRPr="00970956" w:rsidRDefault="00A82A8B" w:rsidP="00A82A8B"/>
    <w:p w14:paraId="0781D6BC" w14:textId="67C955DB" w:rsidR="00A82A8B" w:rsidRPr="00970956" w:rsidRDefault="00A82A8B" w:rsidP="00A82A8B">
      <w:r w:rsidRPr="00970956">
        <w:t>Jan Krzysztof Bielecki: Building or strengthening a company should be based on existing market opportunities, and not on a top-down pl</w:t>
      </w:r>
      <w:r w:rsidR="00F83732" w:rsidRPr="00970956">
        <w:t>an devised by a central planner</w:t>
      </w:r>
      <w:r w:rsidRPr="00970956">
        <w:t xml:space="preserve"> as i</w:t>
      </w:r>
      <w:r w:rsidR="00F83732" w:rsidRPr="00970956">
        <w:t>t is assumed by the concept of “</w:t>
      </w:r>
      <w:r w:rsidRPr="00970956">
        <w:t>repolonization</w:t>
      </w:r>
      <w:r w:rsidR="00F83732" w:rsidRPr="00970956">
        <w:t>”</w:t>
      </w:r>
      <w:r w:rsidRPr="00970956">
        <w:t xml:space="preserve">. So, if the market situation is favorable, why not strengthen the best bank? This is the </w:t>
      </w:r>
      <w:r w:rsidR="00CA0B04" w:rsidRPr="00970956">
        <w:t xml:space="preserve">relevant </w:t>
      </w:r>
      <w:r w:rsidRPr="00970956">
        <w:t>question. Historically, you have PKO BP and, at one po</w:t>
      </w:r>
      <w:r w:rsidR="00734BB5" w:rsidRPr="00970956">
        <w:t>int, this bank has the option of</w:t>
      </w:r>
      <w:r w:rsidRPr="00970956">
        <w:t xml:space="preserve"> buy</w:t>
      </w:r>
      <w:r w:rsidR="00734BB5" w:rsidRPr="00970956">
        <w:t>ing BZ WBK</w:t>
      </w:r>
      <w:r w:rsidRPr="00970956">
        <w:t xml:space="preserve"> for the very simple reason that </w:t>
      </w:r>
      <w:r w:rsidR="00734BB5" w:rsidRPr="00970956">
        <w:t>AIB</w:t>
      </w:r>
      <w:r w:rsidRPr="00970956">
        <w:t xml:space="preserve"> ha</w:t>
      </w:r>
      <w:r w:rsidR="00734BB5" w:rsidRPr="00970956">
        <w:t>s</w:t>
      </w:r>
      <w:r w:rsidRPr="00970956">
        <w:t xml:space="preserve"> to sell all </w:t>
      </w:r>
      <w:r w:rsidR="00734BB5" w:rsidRPr="00970956">
        <w:t>its</w:t>
      </w:r>
      <w:r w:rsidRPr="00970956">
        <w:t xml:space="preserve"> foreign assets du</w:t>
      </w:r>
      <w:r w:rsidR="00734BB5" w:rsidRPr="00970956">
        <w:t xml:space="preserve">e to the crisis. And </w:t>
      </w:r>
      <w:r w:rsidR="00CA0B04" w:rsidRPr="00970956">
        <w:t>it</w:t>
      </w:r>
      <w:r w:rsidR="00734BB5" w:rsidRPr="00970956">
        <w:t xml:space="preserve"> is a great</w:t>
      </w:r>
      <w:r w:rsidRPr="00970956">
        <w:t xml:space="preserve"> opportunity. It is an opportunity to buy a good bank, with very good employees, with its own systems, with good procedures</w:t>
      </w:r>
      <w:r w:rsidR="00CA0B04" w:rsidRPr="00970956">
        <w:t>.</w:t>
      </w:r>
      <w:r w:rsidRPr="00970956">
        <w:t xml:space="preserve"> </w:t>
      </w:r>
      <w:r w:rsidR="00CA0B04" w:rsidRPr="00970956">
        <w:t>I</w:t>
      </w:r>
      <w:r w:rsidR="00734BB5" w:rsidRPr="00970956">
        <w:t>n addition,</w:t>
      </w:r>
      <w:r w:rsidRPr="00970956">
        <w:t xml:space="preserve"> </w:t>
      </w:r>
      <w:r w:rsidR="00CA0B04" w:rsidRPr="00970956">
        <w:t xml:space="preserve">BZ WBK </w:t>
      </w:r>
      <w:r w:rsidRPr="00970956">
        <w:t xml:space="preserve">is </w:t>
      </w:r>
      <w:r w:rsidR="00734BB5" w:rsidRPr="00970956">
        <w:t>geographically</w:t>
      </w:r>
      <w:r w:rsidRPr="00970956">
        <w:t xml:space="preserve"> complementary </w:t>
      </w:r>
      <w:r w:rsidR="00734BB5" w:rsidRPr="00970956">
        <w:t>with PKO BP</w:t>
      </w:r>
      <w:r w:rsidRPr="00970956">
        <w:t xml:space="preserve"> because</w:t>
      </w:r>
      <w:r w:rsidR="00CA0B04" w:rsidRPr="00970956">
        <w:t>, whereas</w:t>
      </w:r>
      <w:r w:rsidRPr="00970956">
        <w:t xml:space="preserve"> PKO BP </w:t>
      </w:r>
      <w:r w:rsidR="00CA0B04" w:rsidRPr="00970956">
        <w:t>focuses on</w:t>
      </w:r>
      <w:r w:rsidRPr="00970956">
        <w:t xml:space="preserve"> traditional Pol</w:t>
      </w:r>
      <w:r w:rsidR="00CA0B04" w:rsidRPr="00970956">
        <w:t>and with its</w:t>
      </w:r>
      <w:r w:rsidRPr="00970956">
        <w:t xml:space="preserve"> small towns, BZ WBK is </w:t>
      </w:r>
      <w:r w:rsidR="00CA0B04" w:rsidRPr="00970956">
        <w:t>the</w:t>
      </w:r>
      <w:r w:rsidRPr="00970956">
        <w:t xml:space="preserve"> bank of Western Poland </w:t>
      </w:r>
      <w:r w:rsidR="00CA0B04" w:rsidRPr="00970956">
        <w:t>with its</w:t>
      </w:r>
      <w:r w:rsidRPr="00970956">
        <w:t xml:space="preserve"> big</w:t>
      </w:r>
      <w:r w:rsidR="00CA0B04" w:rsidRPr="00970956">
        <w:t>ger</w:t>
      </w:r>
      <w:r w:rsidRPr="00970956">
        <w:t xml:space="preserve"> cities. So</w:t>
      </w:r>
      <w:r w:rsidR="00CA0B04" w:rsidRPr="00970956">
        <w:t>,</w:t>
      </w:r>
      <w:r w:rsidRPr="00970956">
        <w:t xml:space="preserve"> </w:t>
      </w:r>
      <w:r w:rsidR="00503F3F" w:rsidRPr="00970956">
        <w:t>it</w:t>
      </w:r>
      <w:r w:rsidRPr="00970956">
        <w:t xml:space="preserve"> is a good match. </w:t>
      </w:r>
      <w:r w:rsidR="00CA0B04" w:rsidRPr="00970956">
        <w:t>And i</w:t>
      </w:r>
      <w:r w:rsidRPr="00970956">
        <w:t xml:space="preserve">t is a business opportunity, not </w:t>
      </w:r>
      <w:r w:rsidR="00CA0B04" w:rsidRPr="00970956">
        <w:t xml:space="preserve">some idea devised by </w:t>
      </w:r>
      <w:r w:rsidRPr="00970956">
        <w:t xml:space="preserve">a central planner </w:t>
      </w:r>
      <w:r w:rsidR="00CA0B04" w:rsidRPr="00970956">
        <w:t>who wants to build</w:t>
      </w:r>
      <w:r w:rsidRPr="00970956">
        <w:t xml:space="preserve"> companies. </w:t>
      </w:r>
      <w:r w:rsidR="00CA0B04" w:rsidRPr="00970956">
        <w:t>We [i.e. Poles]</w:t>
      </w:r>
      <w:r w:rsidRPr="00970956">
        <w:t xml:space="preserve"> used to sell everything, and now, when others are in trouble and others are selling, </w:t>
      </w:r>
      <w:r w:rsidR="00CA0B04" w:rsidRPr="00970956">
        <w:t>we</w:t>
      </w:r>
      <w:r w:rsidRPr="00970956">
        <w:t xml:space="preserve"> can buy. Indeed, I tho</w:t>
      </w:r>
      <w:r w:rsidR="00CA0B04" w:rsidRPr="00970956">
        <w:t>ught we should buy BZ WBK</w:t>
      </w:r>
      <w:r w:rsidRPr="00970956">
        <w:t xml:space="preserve"> and I talked </w:t>
      </w:r>
      <w:r w:rsidR="00CF09FB" w:rsidRPr="00970956">
        <w:t>about it with Zbigniew Jagiełło –</w:t>
      </w:r>
      <w:r w:rsidRPr="00970956">
        <w:t xml:space="preserve"> absolutely.</w:t>
      </w:r>
    </w:p>
    <w:p w14:paraId="0243C8E7" w14:textId="77777777" w:rsidR="00EC11B8" w:rsidRPr="00970956" w:rsidRDefault="00EC11B8" w:rsidP="00EC11B8"/>
    <w:p w14:paraId="7B2855CF" w14:textId="2F362F22" w:rsidR="00A82A8B" w:rsidRPr="00970956" w:rsidRDefault="00071E7D" w:rsidP="00A82A8B">
      <w:pPr>
        <w:rPr>
          <w:b/>
        </w:rPr>
      </w:pPr>
      <w:r w:rsidRPr="00970956">
        <w:rPr>
          <w:b/>
        </w:rPr>
        <w:t xml:space="preserve">Within </w:t>
      </w:r>
      <w:r w:rsidR="00A82A8B" w:rsidRPr="00970956">
        <w:rPr>
          <w:b/>
        </w:rPr>
        <w:t xml:space="preserve">liberal </w:t>
      </w:r>
      <w:r w:rsidRPr="00970956">
        <w:rPr>
          <w:b/>
        </w:rPr>
        <w:t>circles</w:t>
      </w:r>
      <w:r w:rsidR="00A82A8B" w:rsidRPr="00970956">
        <w:rPr>
          <w:b/>
        </w:rPr>
        <w:t xml:space="preserve">, the strengthening of national champions controlled by the </w:t>
      </w:r>
      <w:r w:rsidRPr="00970956">
        <w:rPr>
          <w:b/>
        </w:rPr>
        <w:t xml:space="preserve">State </w:t>
      </w:r>
      <w:r w:rsidR="00A82A8B" w:rsidRPr="00970956">
        <w:rPr>
          <w:b/>
        </w:rPr>
        <w:t xml:space="preserve">Treasury was a source of much controversy. In more than one interview </w:t>
      </w:r>
      <w:r w:rsidRPr="00970956">
        <w:rPr>
          <w:b/>
        </w:rPr>
        <w:t xml:space="preserve">you gave between 2010 and </w:t>
      </w:r>
      <w:r w:rsidR="00A82A8B" w:rsidRPr="00970956">
        <w:rPr>
          <w:b/>
        </w:rPr>
        <w:t>2014, you defended this approach, saying that capital has a nationality ...</w:t>
      </w:r>
    </w:p>
    <w:p w14:paraId="5570D3F8" w14:textId="77777777" w:rsidR="00A82A8B" w:rsidRPr="00970956" w:rsidRDefault="00A82A8B" w:rsidP="00A82A8B"/>
    <w:p w14:paraId="15217A5A" w14:textId="288CD523" w:rsidR="00A82A8B" w:rsidRPr="00970956" w:rsidRDefault="00A82A8B" w:rsidP="00A82A8B">
      <w:r w:rsidRPr="00970956">
        <w:t xml:space="preserve">Bielecki: To me, </w:t>
      </w:r>
      <w:r w:rsidR="00071E7D" w:rsidRPr="00970956">
        <w:t xml:space="preserve">this is </w:t>
      </w:r>
      <w:r w:rsidRPr="00970956">
        <w:t xml:space="preserve">even a banal statement! </w:t>
      </w:r>
      <w:r w:rsidR="00D25885" w:rsidRPr="00970956">
        <w:t xml:space="preserve">If somebody thought </w:t>
      </w:r>
      <w:r w:rsidRPr="00970956">
        <w:t xml:space="preserve">that capital is completely unrelated to </w:t>
      </w:r>
      <w:r w:rsidR="00844BEC" w:rsidRPr="00970956">
        <w:t>its</w:t>
      </w:r>
      <w:r w:rsidRPr="00970956">
        <w:t xml:space="preserve"> country of origin and</w:t>
      </w:r>
      <w:r w:rsidR="00D25885" w:rsidRPr="00970956">
        <w:t xml:space="preserve"> </w:t>
      </w:r>
      <w:r w:rsidR="00844BEC" w:rsidRPr="00970956">
        <w:t xml:space="preserve">its </w:t>
      </w:r>
      <w:r w:rsidRPr="00970956">
        <w:t xml:space="preserve">headquarters, </w:t>
      </w:r>
      <w:r w:rsidR="00D25885" w:rsidRPr="00970956">
        <w:t>they can</w:t>
      </w:r>
      <w:r w:rsidRPr="00970956">
        <w:t xml:space="preserve"> learn every day that </w:t>
      </w:r>
      <w:r w:rsidR="00844BEC" w:rsidRPr="00970956">
        <w:t>this is not the case</w:t>
      </w:r>
      <w:r w:rsidRPr="00970956">
        <w:t>.</w:t>
      </w:r>
      <w:r w:rsidR="00844BEC" w:rsidRPr="00970956">
        <w:t xml:space="preserve"> Just look at Chinese companies or</w:t>
      </w:r>
      <w:r w:rsidRPr="00970956">
        <w:t xml:space="preserve"> at American tech</w:t>
      </w:r>
      <w:r w:rsidR="00844BEC" w:rsidRPr="00970956">
        <w:t>nology companies.</w:t>
      </w:r>
      <w:r w:rsidRPr="00970956">
        <w:t xml:space="preserve"> </w:t>
      </w:r>
      <w:r w:rsidR="00844BEC" w:rsidRPr="00970956">
        <w:t>A</w:t>
      </w:r>
      <w:r w:rsidRPr="00970956">
        <w:t>sk about the digital tax. The difference is that for</w:t>
      </w:r>
      <w:r w:rsidR="004C70E3" w:rsidRPr="00970956">
        <w:t xml:space="preserve"> about </w:t>
      </w:r>
      <w:r w:rsidRPr="00970956">
        <w:t xml:space="preserve">ten years </w:t>
      </w:r>
      <w:r w:rsidR="004C70E3" w:rsidRPr="00970956">
        <w:t xml:space="preserve">such things were discussed behind closed doors </w:t>
      </w:r>
      <w:r w:rsidRPr="00970956">
        <w:t>and through gentle diplomatic channel</w:t>
      </w:r>
      <w:r w:rsidR="004C70E3" w:rsidRPr="00970956">
        <w:t>s</w:t>
      </w:r>
      <w:r w:rsidRPr="00970956">
        <w:t xml:space="preserve"> </w:t>
      </w:r>
      <w:r w:rsidR="004C70E3" w:rsidRPr="00970956">
        <w:t>whereas</w:t>
      </w:r>
      <w:r w:rsidRPr="00970956">
        <w:t xml:space="preserve"> now </w:t>
      </w:r>
      <w:r w:rsidR="004C70E3" w:rsidRPr="00970956">
        <w:t>everything is</w:t>
      </w:r>
      <w:r w:rsidRPr="00970956">
        <w:t xml:space="preserve"> on Twitter.</w:t>
      </w:r>
    </w:p>
    <w:p w14:paraId="1A5331F7" w14:textId="77777777" w:rsidR="00EC11B8" w:rsidRPr="00970956" w:rsidRDefault="00EC11B8" w:rsidP="00EC11B8"/>
    <w:p w14:paraId="258CA67E" w14:textId="6CD8E549" w:rsidR="00A82A8B" w:rsidRPr="00970956" w:rsidRDefault="00A82A8B" w:rsidP="00A82A8B">
      <w:pPr>
        <w:rPr>
          <w:b/>
        </w:rPr>
      </w:pPr>
      <w:r w:rsidRPr="00970956">
        <w:rPr>
          <w:b/>
        </w:rPr>
        <w:t xml:space="preserve">At the end of 2009, </w:t>
      </w:r>
      <w:r w:rsidR="004C70E3" w:rsidRPr="00970956">
        <w:rPr>
          <w:b/>
        </w:rPr>
        <w:t>you</w:t>
      </w:r>
      <w:r w:rsidRPr="00970956">
        <w:rPr>
          <w:b/>
        </w:rPr>
        <w:t xml:space="preserve"> resigned from Pekao S.A. and, later</w:t>
      </w:r>
      <w:r w:rsidR="004C70E3" w:rsidRPr="00970956">
        <w:rPr>
          <w:b/>
        </w:rPr>
        <w:t>, you beca</w:t>
      </w:r>
      <w:r w:rsidRPr="00970956">
        <w:rPr>
          <w:b/>
        </w:rPr>
        <w:t xml:space="preserve">me an advisor to Donald Tusk. At that time, there were speculations in the press that your resignation was related to a conflict </w:t>
      </w:r>
      <w:r w:rsidR="004C70E3" w:rsidRPr="00970956">
        <w:rPr>
          <w:b/>
        </w:rPr>
        <w:t xml:space="preserve">you had </w:t>
      </w:r>
      <w:r w:rsidRPr="00970956">
        <w:rPr>
          <w:b/>
        </w:rPr>
        <w:t>with the main shareholder of Pekao S.A., i.e. the UniCredit group, but you never confirm</w:t>
      </w:r>
      <w:r w:rsidR="004C70E3" w:rsidRPr="00970956">
        <w:rPr>
          <w:b/>
        </w:rPr>
        <w:t>ed</w:t>
      </w:r>
      <w:r w:rsidRPr="00970956">
        <w:rPr>
          <w:b/>
        </w:rPr>
        <w:t xml:space="preserve"> this in the press. Was there really a conflict? And what was this conflict supposed to be about?</w:t>
      </w:r>
    </w:p>
    <w:p w14:paraId="1FDBE5A6" w14:textId="77777777" w:rsidR="00A82A8B" w:rsidRPr="00970956" w:rsidRDefault="00A82A8B" w:rsidP="00A82A8B"/>
    <w:p w14:paraId="5205DBC8" w14:textId="77777777" w:rsidR="00A82A8B" w:rsidRPr="00970956" w:rsidRDefault="00A82A8B" w:rsidP="00A82A8B">
      <w:r w:rsidRPr="00970956">
        <w:t>Bielecki: Ten years have passed, so the grace period has passed.</w:t>
      </w:r>
    </w:p>
    <w:p w14:paraId="45CD76A0" w14:textId="77777777" w:rsidR="00A82A8B" w:rsidRPr="00970956" w:rsidRDefault="00A82A8B" w:rsidP="00A82A8B"/>
    <w:p w14:paraId="764CB256" w14:textId="77777777" w:rsidR="00A82A8B" w:rsidRPr="00970956" w:rsidRDefault="00A82A8B" w:rsidP="00A82A8B">
      <w:r w:rsidRPr="00970956">
        <w:t>Jasser: Oh, watch out!</w:t>
      </w:r>
    </w:p>
    <w:p w14:paraId="776281C1" w14:textId="77777777" w:rsidR="00A82A8B" w:rsidRPr="00970956" w:rsidRDefault="00A82A8B" w:rsidP="00A82A8B"/>
    <w:p w14:paraId="32FEFC1A" w14:textId="48AB37B7" w:rsidR="00A82A8B" w:rsidRPr="00970956" w:rsidRDefault="00A82A8B" w:rsidP="00EC11B8">
      <w:pPr>
        <w:rPr>
          <w:rFonts w:ascii="Cambria" w:hAnsi="Cambria"/>
        </w:rPr>
      </w:pPr>
      <w:r w:rsidRPr="00970956">
        <w:t xml:space="preserve">Bielecki: </w:t>
      </w:r>
      <w:r w:rsidR="00F243EB" w:rsidRPr="00970956">
        <w:rPr>
          <w:rFonts w:ascii="Cambria" w:hAnsi="Cambria"/>
        </w:rPr>
        <w:t>What can be said is that, from 2008, the management team at UniCredit had a very specific conception of how the group shoud evolve and this conception led to an increased centralization of the decision-making process, which, in my opinion, would be in breach of Polish banking law. As it is called in jargon, the discussion was about where "dotted lines" and where "fixed lines" should be. More "fixed lines" would result in a more centralized model where subsidiaries’ risk management units would be subordinate to the risk management unit in the headquarters.</w:t>
      </w:r>
    </w:p>
    <w:p w14:paraId="0C205434" w14:textId="77777777" w:rsidR="00A41F82" w:rsidRPr="00970956" w:rsidRDefault="00A41F82" w:rsidP="00EC11B8">
      <w:pPr>
        <w:rPr>
          <w:rFonts w:ascii="Cambria" w:hAnsi="Cambria"/>
        </w:rPr>
      </w:pPr>
    </w:p>
    <w:p w14:paraId="023EE2ED" w14:textId="3B4CD7AF" w:rsidR="00814490" w:rsidRPr="00970956" w:rsidRDefault="00814490" w:rsidP="00814490">
      <w:pPr>
        <w:rPr>
          <w:b/>
        </w:rPr>
      </w:pPr>
      <w:r w:rsidRPr="00970956">
        <w:rPr>
          <w:b/>
        </w:rPr>
        <w:t xml:space="preserve">But </w:t>
      </w:r>
      <w:r w:rsidR="00F243EB" w:rsidRPr="00970956">
        <w:rPr>
          <w:b/>
        </w:rPr>
        <w:t>did you no get</w:t>
      </w:r>
      <w:r w:rsidRPr="00970956">
        <w:rPr>
          <w:b/>
        </w:rPr>
        <w:t xml:space="preserve"> co-opted </w:t>
      </w:r>
      <w:r w:rsidR="00F243EB" w:rsidRPr="00970956">
        <w:rPr>
          <w:b/>
        </w:rPr>
        <w:t xml:space="preserve">to the headquarters around that </w:t>
      </w:r>
      <w:r w:rsidRPr="00970956">
        <w:rPr>
          <w:b/>
        </w:rPr>
        <w:t>time?</w:t>
      </w:r>
    </w:p>
    <w:p w14:paraId="4194534C" w14:textId="77777777" w:rsidR="00814490" w:rsidRPr="00970956" w:rsidRDefault="00814490" w:rsidP="00814490"/>
    <w:p w14:paraId="724C6319" w14:textId="1760681C" w:rsidR="00814490" w:rsidRPr="00970956" w:rsidRDefault="00814490" w:rsidP="00814490">
      <w:r w:rsidRPr="00970956">
        <w:t>Bielecki: Yes, but that was before</w:t>
      </w:r>
      <w:r w:rsidR="00F243EB" w:rsidRPr="00970956">
        <w:t xml:space="preserve"> 2008</w:t>
      </w:r>
      <w:r w:rsidR="00514A57" w:rsidRPr="00970956">
        <w:t>. Before the crisis, UniCredit established a group</w:t>
      </w:r>
      <w:r w:rsidRPr="00970956">
        <w:t xml:space="preserve"> management committee.</w:t>
      </w:r>
    </w:p>
    <w:p w14:paraId="7782BAC7" w14:textId="77777777" w:rsidR="00814490" w:rsidRPr="00970956" w:rsidRDefault="00814490" w:rsidP="00814490"/>
    <w:p w14:paraId="6D445881" w14:textId="0D0DE4A4" w:rsidR="00814490" w:rsidRPr="00970956" w:rsidRDefault="00814490" w:rsidP="00814490">
      <w:pPr>
        <w:rPr>
          <w:b/>
        </w:rPr>
      </w:pPr>
      <w:r w:rsidRPr="00970956">
        <w:rPr>
          <w:b/>
        </w:rPr>
        <w:t xml:space="preserve">What happened after the crisis? </w:t>
      </w:r>
      <w:r w:rsidR="00514A57" w:rsidRPr="00970956">
        <w:rPr>
          <w:b/>
        </w:rPr>
        <w:t>Did a</w:t>
      </w:r>
      <w:r w:rsidRPr="00970956">
        <w:rPr>
          <w:b/>
        </w:rPr>
        <w:t>nother concept</w:t>
      </w:r>
      <w:r w:rsidR="00514A57" w:rsidRPr="00970956">
        <w:rPr>
          <w:b/>
        </w:rPr>
        <w:t>ion emerge</w:t>
      </w:r>
      <w:r w:rsidRPr="00970956">
        <w:rPr>
          <w:b/>
        </w:rPr>
        <w:t>?</w:t>
      </w:r>
    </w:p>
    <w:p w14:paraId="72044293" w14:textId="77777777" w:rsidR="00814490" w:rsidRPr="00970956" w:rsidRDefault="00814490" w:rsidP="00814490"/>
    <w:p w14:paraId="1D06B704" w14:textId="08930B2C" w:rsidR="00814490" w:rsidRPr="00970956" w:rsidRDefault="00814490" w:rsidP="00814490">
      <w:r w:rsidRPr="00970956">
        <w:t xml:space="preserve">Bielecki: This management committee was still there, but </w:t>
      </w:r>
      <w:r w:rsidR="00514A57" w:rsidRPr="00970956">
        <w:t xml:space="preserve">these „fixed lines” would strengthen </w:t>
      </w:r>
      <w:r w:rsidRPr="00970956">
        <w:t xml:space="preserve">the headquarters </w:t>
      </w:r>
      <w:r w:rsidR="00514A57" w:rsidRPr="00970956">
        <w:t>and incapacitate the</w:t>
      </w:r>
      <w:r w:rsidRPr="00970956">
        <w:t xml:space="preserve"> regional CEO. </w:t>
      </w:r>
      <w:r w:rsidR="00A41F82" w:rsidRPr="00970956">
        <w:t>Yet</w:t>
      </w:r>
      <w:r w:rsidRPr="00970956">
        <w:t xml:space="preserve">, </w:t>
      </w:r>
      <w:r w:rsidR="00A41F82" w:rsidRPr="00970956">
        <w:t>according to Polish banking law</w:t>
      </w:r>
      <w:r w:rsidRPr="00970956">
        <w:t>, risk management cannot be delegated</w:t>
      </w:r>
      <w:r w:rsidR="00A41F82" w:rsidRPr="00970956">
        <w:t xml:space="preserve"> – even today</w:t>
      </w:r>
      <w:r w:rsidRPr="00970956">
        <w:t>.</w:t>
      </w:r>
    </w:p>
    <w:p w14:paraId="65272609" w14:textId="1162B274" w:rsidR="00EC11B8" w:rsidRPr="00970956" w:rsidRDefault="00EC11B8" w:rsidP="00EC11B8"/>
    <w:p w14:paraId="3588C4D3" w14:textId="1394C3A7" w:rsidR="00814490" w:rsidRPr="00970956" w:rsidRDefault="00FC7C12" w:rsidP="00814490">
      <w:pPr>
        <w:rPr>
          <w:b/>
        </w:rPr>
      </w:pPr>
      <w:r w:rsidRPr="00970956">
        <w:rPr>
          <w:b/>
        </w:rPr>
        <w:t>Did</w:t>
      </w:r>
      <w:r w:rsidR="00814490" w:rsidRPr="00970956">
        <w:rPr>
          <w:b/>
        </w:rPr>
        <w:t xml:space="preserve"> the emergence of such plans, which greatly limit</w:t>
      </w:r>
      <w:r w:rsidRPr="00970956">
        <w:rPr>
          <w:b/>
        </w:rPr>
        <w:t>ed</w:t>
      </w:r>
      <w:r w:rsidR="00814490" w:rsidRPr="00970956">
        <w:rPr>
          <w:b/>
        </w:rPr>
        <w:t xml:space="preserve"> managerial autonomy within </w:t>
      </w:r>
      <w:r w:rsidRPr="00970956">
        <w:rPr>
          <w:b/>
        </w:rPr>
        <w:t>Polish subsidiaries</w:t>
      </w:r>
      <w:r w:rsidR="00814490" w:rsidRPr="00970956">
        <w:rPr>
          <w:b/>
        </w:rPr>
        <w:t xml:space="preserve">, become a motivation for managers like you to create Polish national champions in which they </w:t>
      </w:r>
      <w:r w:rsidRPr="00970956">
        <w:rPr>
          <w:b/>
        </w:rPr>
        <w:t>would</w:t>
      </w:r>
      <w:r w:rsidR="00814490" w:rsidRPr="00970956">
        <w:rPr>
          <w:b/>
        </w:rPr>
        <w:t xml:space="preserve"> be able to make strategic decisions?</w:t>
      </w:r>
    </w:p>
    <w:p w14:paraId="5AF3A825" w14:textId="77777777" w:rsidR="00814490" w:rsidRPr="00970956" w:rsidRDefault="00814490" w:rsidP="00814490"/>
    <w:p w14:paraId="6ACA1AB9" w14:textId="7A356AFB" w:rsidR="00814490" w:rsidRPr="00970956" w:rsidRDefault="004E1AA6" w:rsidP="00814490">
      <w:r w:rsidRPr="00970956">
        <w:t>Jasser: The issue was more about which</w:t>
      </w:r>
      <w:r w:rsidR="00814490" w:rsidRPr="00970956">
        <w:t xml:space="preserve"> options were</w:t>
      </w:r>
      <w:r w:rsidR="00FC7C12" w:rsidRPr="00970956">
        <w:t xml:space="preserve"> available</w:t>
      </w:r>
      <w:r w:rsidR="00814490" w:rsidRPr="00970956">
        <w:t>.</w:t>
      </w:r>
      <w:r w:rsidR="00154CEB" w:rsidRPr="00970956">
        <w:t xml:space="preserve"> The crisis had seen attempts by some international financial institutions to repair their balance sheets with deposits from Polish savers. It was a natural experiment that showed that headquarters look from the point of view of the group and the interest of the group, and are not necessarily ready to comply with the commitments they have made as Polish companies. </w:t>
      </w:r>
      <w:r w:rsidR="003175E1" w:rsidRPr="00970956">
        <w:t>One option</w:t>
      </w:r>
      <w:r w:rsidR="00814490" w:rsidRPr="00970956">
        <w:t xml:space="preserve"> was to do nothing</w:t>
      </w:r>
      <w:r w:rsidR="003175E1" w:rsidRPr="00970956">
        <w:t xml:space="preserve"> about it</w:t>
      </w:r>
      <w:r w:rsidR="00814490" w:rsidRPr="00970956">
        <w:t xml:space="preserve"> and have a situation where some banks</w:t>
      </w:r>
      <w:r w:rsidR="00F340C2" w:rsidRPr="00970956">
        <w:t xml:space="preserve"> would have to repair themselves</w:t>
      </w:r>
      <w:r w:rsidR="00814490" w:rsidRPr="00970956">
        <w:t xml:space="preserve"> </w:t>
      </w:r>
      <w:r w:rsidR="00F340C2" w:rsidRPr="00970956">
        <w:t xml:space="preserve">and </w:t>
      </w:r>
      <w:r w:rsidR="00814490" w:rsidRPr="00970956">
        <w:t xml:space="preserve">would </w:t>
      </w:r>
      <w:r w:rsidR="00F340C2" w:rsidRPr="00970956">
        <w:t>not care about who the buyer would be</w:t>
      </w:r>
      <w:r w:rsidR="00814490" w:rsidRPr="00970956">
        <w:t xml:space="preserve">. </w:t>
      </w:r>
    </w:p>
    <w:p w14:paraId="3A877EF6" w14:textId="77777777" w:rsidR="00EC11B8" w:rsidRPr="00970956" w:rsidRDefault="00EC11B8" w:rsidP="00EC11B8"/>
    <w:p w14:paraId="58180514" w14:textId="2AF0EB5E" w:rsidR="00814490" w:rsidRPr="00970956" w:rsidRDefault="00814490" w:rsidP="00EC11B8">
      <w:r w:rsidRPr="00970956">
        <w:t xml:space="preserve">Bielecki: The deputy </w:t>
      </w:r>
      <w:r w:rsidR="003222EE" w:rsidRPr="00970956">
        <w:t>head</w:t>
      </w:r>
      <w:r w:rsidRPr="00970956">
        <w:t xml:space="preserve"> of the KNF</w:t>
      </w:r>
      <w:r w:rsidR="003222EE" w:rsidRPr="00970956">
        <w:t xml:space="preserve"> [Polish</w:t>
      </w:r>
      <w:r w:rsidR="00CD6B98" w:rsidRPr="00970956">
        <w:t xml:space="preserve"> Financial Supervision Authority]</w:t>
      </w:r>
      <w:r w:rsidRPr="00970956">
        <w:t xml:space="preserve"> had </w:t>
      </w:r>
      <w:r w:rsidR="003175E1" w:rsidRPr="00970956">
        <w:t>a simple saying for</w:t>
      </w:r>
      <w:r w:rsidRPr="00970956">
        <w:t xml:space="preserve"> the owne</w:t>
      </w:r>
      <w:r w:rsidR="003222EE" w:rsidRPr="00970956">
        <w:t>rs of foreign banks in Poland: “</w:t>
      </w:r>
      <w:r w:rsidRPr="00970956">
        <w:t xml:space="preserve">If you want more power, </w:t>
      </w:r>
      <w:r w:rsidR="003175E1" w:rsidRPr="00970956">
        <w:t xml:space="preserve">then </w:t>
      </w:r>
      <w:r w:rsidR="003222EE" w:rsidRPr="00970956">
        <w:t>guarantee Polish deposits.”</w:t>
      </w:r>
      <w:r w:rsidRPr="00970956">
        <w:t xml:space="preserve"> And the discussion ended there. Polish banks had a fairly extensive </w:t>
      </w:r>
      <w:r w:rsidR="003175E1" w:rsidRPr="00970956">
        <w:t>liability</w:t>
      </w:r>
      <w:r w:rsidRPr="00970956">
        <w:t xml:space="preserve"> side </w:t>
      </w:r>
      <w:r w:rsidR="003222EE" w:rsidRPr="00970956">
        <w:t xml:space="preserve">– </w:t>
      </w:r>
      <w:r w:rsidRPr="00970956">
        <w:t xml:space="preserve">PKO BP and Pekao S.A. were </w:t>
      </w:r>
      <w:r w:rsidR="003222EE" w:rsidRPr="00970956">
        <w:t xml:space="preserve">especially </w:t>
      </w:r>
      <w:r w:rsidRPr="00970956">
        <w:t>strong on deposits. And, as Adam Jasser said a moment ago, when the financial crisis broke out, there was an appetite in the headquarters</w:t>
      </w:r>
      <w:r w:rsidR="00726A8E" w:rsidRPr="00970956">
        <w:t xml:space="preserve"> to borrow, say EUR 2 billion, from us </w:t>
      </w:r>
      <w:r w:rsidRPr="00970956">
        <w:t xml:space="preserve">in a situation where there </w:t>
      </w:r>
      <w:r w:rsidR="00726A8E" w:rsidRPr="00970956">
        <w:t>was</w:t>
      </w:r>
      <w:r w:rsidRPr="00970956">
        <w:t xml:space="preserve"> no liquidity in the market and </w:t>
      </w:r>
      <w:r w:rsidR="00A65499" w:rsidRPr="00970956">
        <w:t xml:space="preserve">where </w:t>
      </w:r>
      <w:r w:rsidR="00726A8E" w:rsidRPr="00970956">
        <w:t>we</w:t>
      </w:r>
      <w:r w:rsidRPr="00970956">
        <w:t xml:space="preserve"> </w:t>
      </w:r>
      <w:r w:rsidR="00726A8E" w:rsidRPr="00970956">
        <w:t>were</w:t>
      </w:r>
      <w:r w:rsidRPr="00970956">
        <w:t xml:space="preserve"> 'overliquid'</w:t>
      </w:r>
      <w:r w:rsidR="00726A8E" w:rsidRPr="00970956">
        <w:t xml:space="preserve"> and could help improve liquidity back home in Italy</w:t>
      </w:r>
      <w:r w:rsidRPr="00970956">
        <w:t>.</w:t>
      </w:r>
    </w:p>
    <w:p w14:paraId="5AD03645" w14:textId="77777777" w:rsidR="00EC11B8" w:rsidRPr="00970956" w:rsidRDefault="00EC11B8" w:rsidP="00EC11B8">
      <w:pPr>
        <w:rPr>
          <w:highlight w:val="yellow"/>
        </w:rPr>
      </w:pPr>
    </w:p>
    <w:p w14:paraId="0E55D4D3" w14:textId="2B2D1F59" w:rsidR="00A65499" w:rsidRPr="00970956" w:rsidRDefault="00A65499" w:rsidP="00EC11B8">
      <w:r w:rsidRPr="00970956">
        <w:t>Jasser: So one option</w:t>
      </w:r>
      <w:r w:rsidR="00D379CF" w:rsidRPr="00970956">
        <w:t xml:space="preserve"> was</w:t>
      </w:r>
      <w:r w:rsidRPr="00970956">
        <w:t xml:space="preserve"> to leave it that way and </w:t>
      </w:r>
      <w:r w:rsidR="00D379CF" w:rsidRPr="00970956">
        <w:t xml:space="preserve">to </w:t>
      </w:r>
      <w:r w:rsidRPr="00970956">
        <w:t xml:space="preserve">tolerate it. </w:t>
      </w:r>
      <w:r w:rsidR="00D379CF" w:rsidRPr="00970956">
        <w:t>The other</w:t>
      </w:r>
      <w:r w:rsidRPr="00970956">
        <w:t xml:space="preserve"> option was to take advantage of opportunit</w:t>
      </w:r>
      <w:r w:rsidR="00D379CF" w:rsidRPr="00970956">
        <w:t>ies arising in the market</w:t>
      </w:r>
      <w:r w:rsidRPr="00970956">
        <w:t xml:space="preserve">. Anyway, there was </w:t>
      </w:r>
      <w:r w:rsidR="00D379CF" w:rsidRPr="00970956">
        <w:t xml:space="preserve">also </w:t>
      </w:r>
      <w:r w:rsidRPr="00970956">
        <w:t xml:space="preserve">the famous "Vienna Initiative," and the IMF said that the crisis showed that </w:t>
      </w:r>
      <w:r w:rsidR="00D379CF" w:rsidRPr="00970956">
        <w:t>a</w:t>
      </w:r>
      <w:r w:rsidRPr="00970956">
        <w:t xml:space="preserve"> lack of domestic capital in the financial sector simply</w:t>
      </w:r>
      <w:r w:rsidR="00D379CF" w:rsidRPr="00970956">
        <w:t xml:space="preserve"> constituted</w:t>
      </w:r>
      <w:r w:rsidRPr="00970956">
        <w:t xml:space="preserve"> a systemic risk. Of course, there </w:t>
      </w:r>
      <w:r w:rsidR="00C37490" w:rsidRPr="00970956">
        <w:t>were</w:t>
      </w:r>
      <w:r w:rsidRPr="00970956">
        <w:t xml:space="preserve"> discussion</w:t>
      </w:r>
      <w:r w:rsidR="00C37490" w:rsidRPr="00970956">
        <w:t>s here about</w:t>
      </w:r>
      <w:r w:rsidRPr="00970956">
        <w:t xml:space="preserve"> </w:t>
      </w:r>
      <w:r w:rsidR="00C37490" w:rsidRPr="00970956">
        <w:t>how to increase the share of domestic capital in the sector</w:t>
      </w:r>
      <w:r w:rsidRPr="00970956">
        <w:t xml:space="preserve">. The idea was to </w:t>
      </w:r>
      <w:r w:rsidR="003B70B8" w:rsidRPr="00970956">
        <w:t>decrease the</w:t>
      </w:r>
      <w:r w:rsidRPr="00970956">
        <w:t xml:space="preserve"> ratio</w:t>
      </w:r>
      <w:r w:rsidR="003B70B8" w:rsidRPr="00970956">
        <w:t xml:space="preserve"> of 75-80 percent</w:t>
      </w:r>
      <w:r w:rsidRPr="00970956">
        <w:t xml:space="preserve"> a little, not to shift </w:t>
      </w:r>
      <w:r w:rsidR="00BC0240" w:rsidRPr="00970956">
        <w:t>gear</w:t>
      </w:r>
      <w:r w:rsidRPr="00970956">
        <w:t xml:space="preserve"> completely. The problem was that, apart from large </w:t>
      </w:r>
      <w:r w:rsidR="00F44C6E" w:rsidRPr="00970956">
        <w:t xml:space="preserve">financial institutions </w:t>
      </w:r>
      <w:r w:rsidRPr="00970956">
        <w:t>controlled by the Treasury, there were no other vehicles to carry out this type of operation if there were o</w:t>
      </w:r>
      <w:r w:rsidR="00DA1FA2" w:rsidRPr="00970956">
        <w:t>pportunities in the market. Some liberal and business circles’ attack on our</w:t>
      </w:r>
      <w:r w:rsidRPr="00970956">
        <w:t xml:space="preserve"> ideas was, in our </w:t>
      </w:r>
      <w:r w:rsidR="00DA1FA2" w:rsidRPr="00970956">
        <w:t>opinion, irrational</w:t>
      </w:r>
      <w:r w:rsidRPr="00970956">
        <w:t xml:space="preserve"> because it did not take reality into account. </w:t>
      </w:r>
      <w:r w:rsidR="00271522" w:rsidRPr="00970956">
        <w:t>Their basic argument was that what we proposed</w:t>
      </w:r>
      <w:r w:rsidRPr="00970956">
        <w:t xml:space="preserve"> was </w:t>
      </w:r>
      <w:r w:rsidR="00271522" w:rsidRPr="00970956">
        <w:t xml:space="preserve">synonymous with </w:t>
      </w:r>
      <w:r w:rsidRPr="00970956">
        <w:t>nationalization, but they were unable to offer an alternative beca</w:t>
      </w:r>
      <w:r w:rsidR="00271522" w:rsidRPr="00970956">
        <w:t>use there were</w:t>
      </w:r>
      <w:r w:rsidRPr="00970956">
        <w:t xml:space="preserve"> no other vehicle</w:t>
      </w:r>
      <w:r w:rsidR="00271522" w:rsidRPr="00970956">
        <w:t>s</w:t>
      </w:r>
      <w:r w:rsidRPr="00970956">
        <w:t>.</w:t>
      </w:r>
    </w:p>
    <w:p w14:paraId="3672C528" w14:textId="77777777" w:rsidR="00EC11B8" w:rsidRPr="00970956" w:rsidRDefault="00EC11B8" w:rsidP="00EC11B8">
      <w:pPr>
        <w:rPr>
          <w:highlight w:val="yellow"/>
        </w:rPr>
      </w:pPr>
    </w:p>
    <w:p w14:paraId="27C8FAE3" w14:textId="29C5AD2B" w:rsidR="007C178C" w:rsidRPr="00970956" w:rsidRDefault="00953B43" w:rsidP="007C178C">
      <w:r w:rsidRPr="00970956">
        <w:t>In this context, it is important</w:t>
      </w:r>
      <w:r w:rsidR="007C178C" w:rsidRPr="00970956">
        <w:t xml:space="preserve"> to mention that we </w:t>
      </w:r>
      <w:r w:rsidRPr="00970956">
        <w:t>dealt with this issue</w:t>
      </w:r>
      <w:r w:rsidR="007C178C" w:rsidRPr="00970956">
        <w:t xml:space="preserve"> quite systematicall</w:t>
      </w:r>
      <w:r w:rsidRPr="00970956">
        <w:t xml:space="preserve">y. </w:t>
      </w:r>
      <w:r w:rsidR="00D7350C" w:rsidRPr="00970956">
        <w:t>W</w:t>
      </w:r>
      <w:r w:rsidRPr="00970956">
        <w:t xml:space="preserve">e </w:t>
      </w:r>
      <w:r w:rsidR="00253308" w:rsidRPr="00970956">
        <w:t>researched development banks and sovereign wealth funds</w:t>
      </w:r>
      <w:r w:rsidR="007C178C" w:rsidRPr="00970956">
        <w:t xml:space="preserve"> in countries</w:t>
      </w:r>
      <w:r w:rsidR="00D7350C" w:rsidRPr="00970956">
        <w:t xml:space="preserve"> – such as Singapore, Norway, France, etc. –</w:t>
      </w:r>
      <w:r w:rsidR="007C178C" w:rsidRPr="00970956">
        <w:t xml:space="preserve"> that</w:t>
      </w:r>
      <w:r w:rsidR="00D7350C" w:rsidRPr="00970956">
        <w:t>,</w:t>
      </w:r>
      <w:r w:rsidR="007C178C" w:rsidRPr="00970956">
        <w:t xml:space="preserve"> before Poland</w:t>
      </w:r>
      <w:r w:rsidR="00D7350C" w:rsidRPr="00970956">
        <w:t>,</w:t>
      </w:r>
      <w:r w:rsidR="007C178C" w:rsidRPr="00970956">
        <w:t xml:space="preserve"> had </w:t>
      </w:r>
      <w:r w:rsidR="00D7350C" w:rsidRPr="00970956">
        <w:t xml:space="preserve">also </w:t>
      </w:r>
      <w:r w:rsidR="00253308" w:rsidRPr="00970956">
        <w:t xml:space="preserve">had </w:t>
      </w:r>
      <w:r w:rsidR="007C178C" w:rsidRPr="00970956">
        <w:t xml:space="preserve">transitional periods when they sought </w:t>
      </w:r>
      <w:r w:rsidR="00D7350C" w:rsidRPr="00970956">
        <w:t>to</w:t>
      </w:r>
      <w:r w:rsidR="007C178C" w:rsidRPr="00970956">
        <w:t xml:space="preserve"> prevent </w:t>
      </w:r>
      <w:r w:rsidR="00D7350C" w:rsidRPr="00970956">
        <w:t>a</w:t>
      </w:r>
      <w:r w:rsidR="007C178C" w:rsidRPr="00970956">
        <w:t xml:space="preserve"> spontaneous acquisition of </w:t>
      </w:r>
      <w:r w:rsidR="009701FA" w:rsidRPr="00970956">
        <w:t xml:space="preserve">their </w:t>
      </w:r>
      <w:r w:rsidR="007C178C" w:rsidRPr="00970956">
        <w:t xml:space="preserve">assets, especially in the financial sector, by foreign capital. </w:t>
      </w:r>
      <w:r w:rsidR="009701FA" w:rsidRPr="00970956">
        <w:t>At</w:t>
      </w:r>
      <w:r w:rsidR="007C178C" w:rsidRPr="00970956">
        <w:t xml:space="preserve"> the Council</w:t>
      </w:r>
      <w:r w:rsidR="009701FA" w:rsidRPr="00970956">
        <w:t xml:space="preserve"> of Economic Adviser</w:t>
      </w:r>
      <w:r w:rsidR="00D44CC0">
        <w:t>s</w:t>
      </w:r>
      <w:r w:rsidR="009701FA" w:rsidRPr="00970956">
        <w:t xml:space="preserve"> to the Prime Minister</w:t>
      </w:r>
      <w:r w:rsidR="007C178C" w:rsidRPr="00970956">
        <w:t xml:space="preserve">, we </w:t>
      </w:r>
      <w:r w:rsidR="009701FA" w:rsidRPr="00970956">
        <w:t>carr</w:t>
      </w:r>
      <w:r w:rsidR="007C178C" w:rsidRPr="00970956">
        <w:t>i</w:t>
      </w:r>
      <w:r w:rsidR="009701FA" w:rsidRPr="00970956">
        <w:t>ed</w:t>
      </w:r>
      <w:r w:rsidR="007C178C" w:rsidRPr="00970956">
        <w:t xml:space="preserve"> out</w:t>
      </w:r>
      <w:r w:rsidR="009701FA" w:rsidRPr="00970956">
        <w:t xml:space="preserve"> – for many months –</w:t>
      </w:r>
      <w:r w:rsidR="007C178C" w:rsidRPr="00970956">
        <w:t xml:space="preserve"> an in-depth analysis of all th</w:t>
      </w:r>
      <w:r w:rsidR="009701FA" w:rsidRPr="00970956">
        <w:t>ose institutions</w:t>
      </w:r>
      <w:r w:rsidR="007C178C" w:rsidRPr="00970956">
        <w:t xml:space="preserve"> and</w:t>
      </w:r>
      <w:r w:rsidR="009701FA" w:rsidRPr="00970956">
        <w:t xml:space="preserve"> of</w:t>
      </w:r>
      <w:r w:rsidR="007C178C" w:rsidRPr="00970956">
        <w:t xml:space="preserve"> the ways in which the state can manage assets in a manner that is closest to good market practice. </w:t>
      </w:r>
      <w:r w:rsidR="009701FA" w:rsidRPr="00970956">
        <w:t>A</w:t>
      </w:r>
      <w:r w:rsidR="007C178C" w:rsidRPr="00970956">
        <w:t xml:space="preserve">t the end, we </w:t>
      </w:r>
      <w:r w:rsidR="009701FA" w:rsidRPr="00970956">
        <w:t>found</w:t>
      </w:r>
      <w:r w:rsidR="007C178C" w:rsidRPr="00970956">
        <w:t xml:space="preserve"> the Norwegian model </w:t>
      </w:r>
      <w:r w:rsidR="009701FA" w:rsidRPr="00970956">
        <w:t xml:space="preserve">to be </w:t>
      </w:r>
      <w:r w:rsidR="007C178C" w:rsidRPr="00970956">
        <w:t>the most</w:t>
      </w:r>
      <w:r w:rsidR="009701FA" w:rsidRPr="00970956">
        <w:t xml:space="preserve"> </w:t>
      </w:r>
      <w:r w:rsidR="007C178C" w:rsidRPr="00970956">
        <w:t>appropriate to the Polish situation.</w:t>
      </w:r>
    </w:p>
    <w:p w14:paraId="2BA450E1" w14:textId="77777777" w:rsidR="007C178C" w:rsidRPr="00970956" w:rsidRDefault="007C178C" w:rsidP="00EC11B8">
      <w:pPr>
        <w:rPr>
          <w:highlight w:val="yellow"/>
        </w:rPr>
      </w:pPr>
    </w:p>
    <w:p w14:paraId="15B30E05" w14:textId="699DB7A9" w:rsidR="00814490" w:rsidRPr="00970956" w:rsidRDefault="00FC71B1" w:rsidP="00814490">
      <w:r w:rsidRPr="00970956">
        <w:t>O</w:t>
      </w:r>
      <w:r w:rsidR="00814490" w:rsidRPr="00970956">
        <w:t>f course, in an ideal world, everything would be private, but there is no strong private Polish capital</w:t>
      </w:r>
      <w:r w:rsidRPr="00970956">
        <w:t>.</w:t>
      </w:r>
      <w:r w:rsidR="00814490" w:rsidRPr="00970956">
        <w:t xml:space="preserve"> </w:t>
      </w:r>
      <w:r w:rsidRPr="00970956">
        <w:t>What we suggested was</w:t>
      </w:r>
      <w:r w:rsidR="00814490" w:rsidRPr="00970956">
        <w:t xml:space="preserve"> a compromise </w:t>
      </w:r>
      <w:r w:rsidRPr="00970956">
        <w:t>based on global best practice</w:t>
      </w:r>
      <w:r w:rsidR="00814490" w:rsidRPr="00970956">
        <w:t xml:space="preserve"> where </w:t>
      </w:r>
      <w:r w:rsidRPr="00970956">
        <w:t>the state</w:t>
      </w:r>
      <w:r w:rsidR="00814490" w:rsidRPr="00970956">
        <w:t xml:space="preserve"> remain</w:t>
      </w:r>
      <w:r w:rsidRPr="00970956">
        <w:t>s</w:t>
      </w:r>
      <w:r w:rsidR="00814490" w:rsidRPr="00970956">
        <w:t xml:space="preserve"> a key shareholder but follow</w:t>
      </w:r>
      <w:r w:rsidRPr="00970956">
        <w:t>s</w:t>
      </w:r>
      <w:r w:rsidR="00814490" w:rsidRPr="00970956">
        <w:t xml:space="preserve"> private secto</w:t>
      </w:r>
      <w:r w:rsidRPr="00970956">
        <w:t xml:space="preserve">r rules. In practice, it </w:t>
      </w:r>
      <w:r w:rsidR="00814490" w:rsidRPr="00970956">
        <w:t xml:space="preserve">boiled down to the creation of </w:t>
      </w:r>
      <w:r w:rsidR="00AE6965" w:rsidRPr="00970956">
        <w:t xml:space="preserve">a corps of </w:t>
      </w:r>
      <w:r w:rsidR="00814490" w:rsidRPr="00970956">
        <w:t xml:space="preserve">professional </w:t>
      </w:r>
      <w:r w:rsidR="00AE6965" w:rsidRPr="00970956">
        <w:t xml:space="preserve">managers </w:t>
      </w:r>
      <w:r w:rsidR="00814490" w:rsidRPr="00970956">
        <w:t xml:space="preserve">and </w:t>
      </w:r>
      <w:r w:rsidR="00AE6965" w:rsidRPr="00970956">
        <w:t>directors</w:t>
      </w:r>
      <w:r w:rsidR="00FD0038" w:rsidRPr="00970956">
        <w:t>.</w:t>
      </w:r>
      <w:r w:rsidR="00814490" w:rsidRPr="00970956">
        <w:t xml:space="preserve"> </w:t>
      </w:r>
      <w:r w:rsidR="0075069F" w:rsidRPr="00970956">
        <w:t>We borrowed a lot</w:t>
      </w:r>
      <w:r w:rsidR="00814490" w:rsidRPr="00970956">
        <w:t xml:space="preserve"> from the Norwegian model</w:t>
      </w:r>
      <w:r w:rsidR="00AE6965" w:rsidRPr="00970956">
        <w:t xml:space="preserve"> </w:t>
      </w:r>
      <w:r w:rsidR="0075069F" w:rsidRPr="00970956">
        <w:t>which has a</w:t>
      </w:r>
      <w:r w:rsidR="00814490" w:rsidRPr="00970956">
        <w:t xml:space="preserve"> very rigorous system of selecting professionals for supervisory boards. The idea here was to professionalize </w:t>
      </w:r>
      <w:r w:rsidR="0075069F" w:rsidRPr="00970956">
        <w:t xml:space="preserve">the </w:t>
      </w:r>
      <w:r w:rsidR="00814490" w:rsidRPr="00970956">
        <w:t>supervisory boards</w:t>
      </w:r>
      <w:r w:rsidR="0075069F" w:rsidRPr="00970956">
        <w:t xml:space="preserve"> of state-owned enterprises</w:t>
      </w:r>
      <w:r w:rsidR="00814490" w:rsidRPr="00970956">
        <w:t xml:space="preserve"> and to </w:t>
      </w:r>
      <w:r w:rsidR="0075069F" w:rsidRPr="00970956">
        <w:t>give</w:t>
      </w:r>
      <w:r w:rsidR="00814490" w:rsidRPr="00970956">
        <w:t xml:space="preserve"> the</w:t>
      </w:r>
      <w:r w:rsidR="0075069F" w:rsidRPr="00970956">
        <w:t>m</w:t>
      </w:r>
      <w:r w:rsidR="00814490" w:rsidRPr="00970956">
        <w:t xml:space="preserve"> discretionary power </w:t>
      </w:r>
      <w:r w:rsidR="0075069F" w:rsidRPr="00970956">
        <w:t xml:space="preserve">over, for example, the </w:t>
      </w:r>
      <w:r w:rsidR="00814490" w:rsidRPr="00970956">
        <w:t>recruit</w:t>
      </w:r>
      <w:r w:rsidR="0075069F" w:rsidRPr="00970956">
        <w:t>ment</w:t>
      </w:r>
      <w:r w:rsidR="00814490" w:rsidRPr="00970956">
        <w:t xml:space="preserve"> </w:t>
      </w:r>
      <w:r w:rsidR="0075069F" w:rsidRPr="00970956">
        <w:t xml:space="preserve">of </w:t>
      </w:r>
      <w:r w:rsidR="001A5681" w:rsidRPr="00970956">
        <w:t>executive</w:t>
      </w:r>
      <w:r w:rsidR="0075069F" w:rsidRPr="00970956">
        <w:t>s</w:t>
      </w:r>
      <w:r w:rsidR="00814490" w:rsidRPr="00970956">
        <w:t xml:space="preserve"> among the best professionals.</w:t>
      </w:r>
    </w:p>
    <w:p w14:paraId="113C5B41" w14:textId="7B41CE74" w:rsidR="00814490" w:rsidRPr="00970956" w:rsidRDefault="00814490" w:rsidP="00EC11B8"/>
    <w:p w14:paraId="04EF1D53" w14:textId="0DB93C1D" w:rsidR="00814490" w:rsidRPr="00970956" w:rsidRDefault="001A5681" w:rsidP="00814490">
      <w:pPr>
        <w:rPr>
          <w:b/>
        </w:rPr>
      </w:pPr>
      <w:r w:rsidRPr="00970956">
        <w:rPr>
          <w:b/>
        </w:rPr>
        <w:t>W</w:t>
      </w:r>
      <w:r w:rsidR="00814490" w:rsidRPr="00970956">
        <w:rPr>
          <w:b/>
        </w:rPr>
        <w:t xml:space="preserve">ould </w:t>
      </w:r>
      <w:r w:rsidRPr="00970956">
        <w:rPr>
          <w:b/>
        </w:rPr>
        <w:t xml:space="preserve">that </w:t>
      </w:r>
      <w:r w:rsidR="00814490" w:rsidRPr="00970956">
        <w:rPr>
          <w:b/>
        </w:rPr>
        <w:t>also be associated with increas</w:t>
      </w:r>
      <w:r w:rsidRPr="00970956">
        <w:rPr>
          <w:b/>
        </w:rPr>
        <w:t>es in the</w:t>
      </w:r>
      <w:r w:rsidR="00814490" w:rsidRPr="00970956">
        <w:rPr>
          <w:b/>
        </w:rPr>
        <w:t xml:space="preserve"> salaries </w:t>
      </w:r>
      <w:r w:rsidRPr="00970956">
        <w:rPr>
          <w:b/>
        </w:rPr>
        <w:t>of executives and directors</w:t>
      </w:r>
      <w:r w:rsidR="00814490" w:rsidRPr="00970956">
        <w:rPr>
          <w:b/>
        </w:rPr>
        <w:t>?</w:t>
      </w:r>
    </w:p>
    <w:p w14:paraId="6444ACED" w14:textId="77777777" w:rsidR="00814490" w:rsidRPr="00970956" w:rsidRDefault="00814490" w:rsidP="00814490"/>
    <w:p w14:paraId="13E6836A" w14:textId="77777777" w:rsidR="00F91BC0" w:rsidRPr="00970956" w:rsidRDefault="00814490" w:rsidP="00814490">
      <w:r w:rsidRPr="00970956">
        <w:t xml:space="preserve">Jasser: </w:t>
      </w:r>
      <w:r w:rsidR="00FA5B24" w:rsidRPr="00970956">
        <w:t>Pay was not the main issue</w:t>
      </w:r>
      <w:r w:rsidR="00030EDE" w:rsidRPr="00970956">
        <w:t xml:space="preserve"> on the agenda</w:t>
      </w:r>
      <w:r w:rsidRPr="00970956">
        <w:t xml:space="preserve">. The main </w:t>
      </w:r>
      <w:r w:rsidR="00030EDE" w:rsidRPr="00970956">
        <w:t>issue</w:t>
      </w:r>
      <w:r w:rsidRPr="00970956">
        <w:t xml:space="preserve"> was to</w:t>
      </w:r>
      <w:r w:rsidR="00802B2B" w:rsidRPr="00970956">
        <w:t xml:space="preserve"> recruit high-class specialists. T</w:t>
      </w:r>
      <w:r w:rsidRPr="00970956">
        <w:t xml:space="preserve">he selection of staff </w:t>
      </w:r>
      <w:r w:rsidR="00802B2B" w:rsidRPr="00970956">
        <w:t>in state-owned enterprises had not always been synonymous with professionalism.</w:t>
      </w:r>
      <w:r w:rsidRPr="00970956">
        <w:t xml:space="preserve"> </w:t>
      </w:r>
      <w:r w:rsidR="00802B2B" w:rsidRPr="00970956">
        <w:t>A</w:t>
      </w:r>
      <w:r w:rsidRPr="00970956">
        <w:t>t the same time</w:t>
      </w:r>
      <w:r w:rsidR="00802B2B" w:rsidRPr="00970956">
        <w:t>,</w:t>
      </w:r>
      <w:r w:rsidRPr="00970956">
        <w:t xml:space="preserve"> the Polish managerial class ha</w:t>
      </w:r>
      <w:r w:rsidR="00E222FB" w:rsidRPr="00970956">
        <w:t>d</w:t>
      </w:r>
      <w:r w:rsidRPr="00970956">
        <w:t xml:space="preserve"> </w:t>
      </w:r>
      <w:r w:rsidR="00802B2B" w:rsidRPr="00970956">
        <w:t xml:space="preserve">acquired </w:t>
      </w:r>
      <w:r w:rsidR="00E222FB" w:rsidRPr="00970956">
        <w:t>the know-how</w:t>
      </w:r>
      <w:r w:rsidRPr="00970956">
        <w:t xml:space="preserve"> to manage at the highest level. The point was that there should be appropriate committees in supervisory boards, </w:t>
      </w:r>
      <w:r w:rsidR="00E222FB" w:rsidRPr="00970956">
        <w:t>which could, for instance, do proper succession planning and so on</w:t>
      </w:r>
      <w:r w:rsidRPr="00970956">
        <w:t xml:space="preserve">. </w:t>
      </w:r>
    </w:p>
    <w:p w14:paraId="402CBCC9" w14:textId="77777777" w:rsidR="00F91BC0" w:rsidRPr="00970956" w:rsidRDefault="00F91BC0" w:rsidP="00814490"/>
    <w:p w14:paraId="457B4DEA" w14:textId="1DF92D0B" w:rsidR="00814490" w:rsidRPr="00970956" w:rsidRDefault="00F91BC0" w:rsidP="00814490">
      <w:r w:rsidRPr="00970956">
        <w:t>O</w:t>
      </w:r>
      <w:r w:rsidR="00814490" w:rsidRPr="00970956">
        <w:t xml:space="preserve">ne thing that worked well with the other </w:t>
      </w:r>
      <w:r w:rsidRPr="00970956">
        <w:t>in that</w:t>
      </w:r>
      <w:r w:rsidR="00814490" w:rsidRPr="00970956">
        <w:t xml:space="preserve">, </w:t>
      </w:r>
      <w:r w:rsidRPr="00970956">
        <w:t>on one side of the equation,</w:t>
      </w:r>
      <w:r w:rsidR="00814490" w:rsidRPr="00970956">
        <w:t xml:space="preserve"> </w:t>
      </w:r>
      <w:r w:rsidRPr="00970956">
        <w:t>state-owned</w:t>
      </w:r>
      <w:r w:rsidR="00814490" w:rsidRPr="00970956">
        <w:t xml:space="preserve"> </w:t>
      </w:r>
      <w:r w:rsidRPr="00970956">
        <w:t>enterprises</w:t>
      </w:r>
      <w:r w:rsidR="00814490" w:rsidRPr="00970956">
        <w:t xml:space="preserve"> </w:t>
      </w:r>
      <w:r w:rsidRPr="00970956">
        <w:t>were to</w:t>
      </w:r>
      <w:r w:rsidR="00814490" w:rsidRPr="00970956">
        <w:t xml:space="preserve"> be able to grow and make acquisitions </w:t>
      </w:r>
      <w:r w:rsidRPr="00970956">
        <w:t>and</w:t>
      </w:r>
      <w:r w:rsidR="00814490" w:rsidRPr="00970956">
        <w:t xml:space="preserve">, on the other side of </w:t>
      </w:r>
      <w:r w:rsidRPr="00970956">
        <w:t>it</w:t>
      </w:r>
      <w:r w:rsidR="00814490" w:rsidRPr="00970956">
        <w:t xml:space="preserve">, they had to behave professionally and operate in a market and competitive environment. In everything we proposed, there </w:t>
      </w:r>
      <w:r w:rsidRPr="00970956">
        <w:t>was</w:t>
      </w:r>
      <w:r w:rsidR="00814490" w:rsidRPr="00970956">
        <w:t xml:space="preserve"> never </w:t>
      </w:r>
      <w:r w:rsidRPr="00970956">
        <w:t>a plan</w:t>
      </w:r>
      <w:r w:rsidR="00814490" w:rsidRPr="00970956">
        <w:t xml:space="preserve"> to protect these companies from competition. On the contrary</w:t>
      </w:r>
      <w:r w:rsidRPr="00970956">
        <w:t>,</w:t>
      </w:r>
      <w:r w:rsidR="00814490" w:rsidRPr="00970956">
        <w:t xml:space="preserve"> </w:t>
      </w:r>
      <w:r w:rsidRPr="00970956">
        <w:t>t</w:t>
      </w:r>
      <w:r w:rsidR="00814490" w:rsidRPr="00970956">
        <w:t xml:space="preserve">he point was to </w:t>
      </w:r>
      <w:r w:rsidRPr="00970956">
        <w:t>make them even more competitive,</w:t>
      </w:r>
      <w:r w:rsidR="00814490" w:rsidRPr="00970956">
        <w:t xml:space="preserve"> </w:t>
      </w:r>
      <w:r w:rsidRPr="00970956">
        <w:t>w</w:t>
      </w:r>
      <w:r w:rsidR="00814490" w:rsidRPr="00970956">
        <w:t xml:space="preserve">hich is </w:t>
      </w:r>
      <w:r w:rsidRPr="00970956">
        <w:t>a</w:t>
      </w:r>
      <w:r w:rsidR="00814490" w:rsidRPr="00970956">
        <w:t xml:space="preserve"> key difference with the traditional concept of national</w:t>
      </w:r>
      <w:r w:rsidRPr="00970956">
        <w:t xml:space="preserve"> </w:t>
      </w:r>
      <w:r w:rsidR="00814490" w:rsidRPr="00970956">
        <w:t xml:space="preserve">champions that is being talked about </w:t>
      </w:r>
      <w:r w:rsidRPr="00970956">
        <w:t>these days</w:t>
      </w:r>
      <w:r w:rsidR="00814490" w:rsidRPr="00970956">
        <w:t>, whethe</w:t>
      </w:r>
      <w:r w:rsidRPr="00970956">
        <w:t xml:space="preserve">r in Poland, Germany or France. Such national or European champions somehow have to be </w:t>
      </w:r>
      <w:r w:rsidR="00814490" w:rsidRPr="00970956">
        <w:t xml:space="preserve">protected from competition. With us, </w:t>
      </w:r>
      <w:r w:rsidRPr="00970956">
        <w:t>this was not on the agenda</w:t>
      </w:r>
      <w:r w:rsidR="00866F08" w:rsidRPr="00970956">
        <w:t xml:space="preserve">. We saw a strong presence of </w:t>
      </w:r>
      <w:r w:rsidR="00814490" w:rsidRPr="00970956">
        <w:t xml:space="preserve">strong </w:t>
      </w:r>
      <w:r w:rsidR="00866F08" w:rsidRPr="00970956">
        <w:t>foreign-owned</w:t>
      </w:r>
      <w:r w:rsidR="00814490" w:rsidRPr="00970956">
        <w:t xml:space="preserve"> </w:t>
      </w:r>
      <w:r w:rsidR="00866F08" w:rsidRPr="00970956">
        <w:t>firms</w:t>
      </w:r>
      <w:r w:rsidR="00814490" w:rsidRPr="00970956">
        <w:t xml:space="preserve"> in all these sectors as an element that creates market discipline. </w:t>
      </w:r>
      <w:r w:rsidR="00866F08" w:rsidRPr="00970956">
        <w:t>C</w:t>
      </w:r>
      <w:r w:rsidR="00814490" w:rsidRPr="00970956">
        <w:t xml:space="preserve">reating a competitive environment was </w:t>
      </w:r>
      <w:r w:rsidR="00866F08" w:rsidRPr="00970956">
        <w:t xml:space="preserve">therefore </w:t>
      </w:r>
      <w:r w:rsidR="00814490" w:rsidRPr="00970956">
        <w:t>a very impor</w:t>
      </w:r>
      <w:r w:rsidR="00866F08" w:rsidRPr="00970956">
        <w:t>tant element</w:t>
      </w:r>
      <w:r w:rsidR="00814490" w:rsidRPr="00970956">
        <w:t xml:space="preserve"> and</w:t>
      </w:r>
      <w:r w:rsidR="00866F08" w:rsidRPr="00970956">
        <w:t>,</w:t>
      </w:r>
      <w:r w:rsidR="00814490" w:rsidRPr="00970956">
        <w:t xml:space="preserve"> in order to be able to compete effectively, you must have professional management boards.</w:t>
      </w:r>
    </w:p>
    <w:p w14:paraId="6E77A5EF" w14:textId="77777777" w:rsidR="00EC11B8" w:rsidRPr="00970956" w:rsidRDefault="00EC11B8" w:rsidP="00EC11B8"/>
    <w:p w14:paraId="2ADAEC89" w14:textId="7B6F2828" w:rsidR="00814490" w:rsidRPr="00970956" w:rsidRDefault="00767632" w:rsidP="00814490">
      <w:pPr>
        <w:rPr>
          <w:b/>
        </w:rPr>
      </w:pPr>
      <w:r w:rsidRPr="00970956">
        <w:rPr>
          <w:b/>
        </w:rPr>
        <w:t>Why did these</w:t>
      </w:r>
      <w:r w:rsidR="00814490" w:rsidRPr="00970956">
        <w:rPr>
          <w:b/>
        </w:rPr>
        <w:t xml:space="preserve"> plans to change the corpo</w:t>
      </w:r>
      <w:r w:rsidRPr="00970956">
        <w:rPr>
          <w:b/>
        </w:rPr>
        <w:t>rate governance of state-owned enterprises</w:t>
      </w:r>
      <w:r w:rsidR="00814490" w:rsidRPr="00970956">
        <w:rPr>
          <w:b/>
        </w:rPr>
        <w:t xml:space="preserve"> fail?</w:t>
      </w:r>
    </w:p>
    <w:p w14:paraId="2BB10ABA" w14:textId="77777777" w:rsidR="00814490" w:rsidRPr="00970956" w:rsidRDefault="00814490" w:rsidP="00814490"/>
    <w:p w14:paraId="41F55BEF" w14:textId="52DC546A" w:rsidR="00814490" w:rsidRPr="00970956" w:rsidRDefault="00814490" w:rsidP="00814490">
      <w:r w:rsidRPr="00970956">
        <w:t xml:space="preserve">Jasser: Well, </w:t>
      </w:r>
      <w:r w:rsidR="006312C5" w:rsidRPr="00970956">
        <w:t>they</w:t>
      </w:r>
      <w:r w:rsidRPr="00970956">
        <w:t xml:space="preserve"> </w:t>
      </w:r>
      <w:r w:rsidR="006312C5" w:rsidRPr="00970956">
        <w:t>were successful to some extent. This</w:t>
      </w:r>
      <w:r w:rsidRPr="00970956">
        <w:t xml:space="preserve"> was the only project where the Council</w:t>
      </w:r>
      <w:r w:rsidR="006312C5" w:rsidRPr="00970956">
        <w:t xml:space="preserve"> of Economic Advisers</w:t>
      </w:r>
      <w:r w:rsidRPr="00970956">
        <w:t xml:space="preserve"> </w:t>
      </w:r>
      <w:r w:rsidR="006312C5" w:rsidRPr="00970956">
        <w:t xml:space="preserve">directly </w:t>
      </w:r>
      <w:r w:rsidRPr="00970956">
        <w:t xml:space="preserve">took part in the legislative process. </w:t>
      </w:r>
      <w:r w:rsidR="006312C5" w:rsidRPr="00970956">
        <w:t>W</w:t>
      </w:r>
      <w:r w:rsidRPr="00970956">
        <w:t xml:space="preserve">e </w:t>
      </w:r>
      <w:r w:rsidR="006312C5" w:rsidRPr="00970956">
        <w:t>drafted</w:t>
      </w:r>
      <w:r w:rsidRPr="00970956">
        <w:t xml:space="preserve"> a </w:t>
      </w:r>
      <w:r w:rsidR="006312C5" w:rsidRPr="00970956">
        <w:t>bill together with the Minister of the State Treasury</w:t>
      </w:r>
      <w:r w:rsidRPr="00970956">
        <w:t>.</w:t>
      </w:r>
    </w:p>
    <w:p w14:paraId="7CD4BBE8" w14:textId="77777777" w:rsidR="00814490" w:rsidRPr="00970956" w:rsidRDefault="00814490" w:rsidP="00814490"/>
    <w:p w14:paraId="0839BC8E" w14:textId="58F53332" w:rsidR="00814490" w:rsidRPr="00970956" w:rsidRDefault="00814490" w:rsidP="00814490">
      <w:r w:rsidRPr="00970956">
        <w:t xml:space="preserve">Bielecki: </w:t>
      </w:r>
      <w:r w:rsidR="006312C5" w:rsidRPr="00970956">
        <w:t>And t</w:t>
      </w:r>
      <w:r w:rsidRPr="00970956">
        <w:t xml:space="preserve">he government </w:t>
      </w:r>
      <w:r w:rsidR="006312C5" w:rsidRPr="00970956">
        <w:t>presented the bill for debate before Parliament</w:t>
      </w:r>
      <w:r w:rsidRPr="00970956">
        <w:t>.</w:t>
      </w:r>
    </w:p>
    <w:p w14:paraId="2A033E12" w14:textId="77777777" w:rsidR="00814490" w:rsidRPr="00970956" w:rsidRDefault="00814490" w:rsidP="00814490"/>
    <w:p w14:paraId="635CA019" w14:textId="780497FE" w:rsidR="00814490" w:rsidRPr="00970956" w:rsidRDefault="00814490" w:rsidP="00814490">
      <w:r w:rsidRPr="00970956">
        <w:t xml:space="preserve">Jasser: With </w:t>
      </w:r>
      <w:r w:rsidR="005F2B1D" w:rsidRPr="00970956">
        <w:t>Mr.</w:t>
      </w:r>
      <w:r w:rsidR="00030EDE" w:rsidRPr="00970956">
        <w:t xml:space="preserve"> Bielecki</w:t>
      </w:r>
      <w:r w:rsidRPr="00970956">
        <w:t xml:space="preserve">, we went to parliamentary committees </w:t>
      </w:r>
      <w:r w:rsidR="00405E2C" w:rsidRPr="00970956">
        <w:t>at first reading</w:t>
      </w:r>
      <w:r w:rsidRPr="00970956">
        <w:t>. It went through the first reading</w:t>
      </w:r>
      <w:r w:rsidR="00405E2C" w:rsidRPr="00970956">
        <w:t>, but</w:t>
      </w:r>
      <w:r w:rsidRPr="00970956">
        <w:t xml:space="preserve"> there was </w:t>
      </w:r>
      <w:r w:rsidR="00405E2C" w:rsidRPr="00970956">
        <w:t xml:space="preserve">subsequently </w:t>
      </w:r>
      <w:r w:rsidRPr="00970956">
        <w:t xml:space="preserve">no second reading because </w:t>
      </w:r>
      <w:r w:rsidR="00405E2C" w:rsidRPr="00970956">
        <w:t>Parliament’s term was about to end.</w:t>
      </w:r>
      <w:r w:rsidRPr="00970956">
        <w:t xml:space="preserve"> </w:t>
      </w:r>
      <w:r w:rsidR="00405E2C" w:rsidRPr="00970956">
        <w:t>After the elections of 2011</w:t>
      </w:r>
      <w:r w:rsidRPr="00970956">
        <w:t>, the ne</w:t>
      </w:r>
      <w:r w:rsidR="00405E2C" w:rsidRPr="00970956">
        <w:t xml:space="preserve">w Minister of the State Treasury </w:t>
      </w:r>
      <w:r w:rsidR="00C4113E" w:rsidRPr="00970956">
        <w:t xml:space="preserve">wanted to introduce the bill, but he </w:t>
      </w:r>
      <w:r w:rsidRPr="00970956">
        <w:t xml:space="preserve">had a slightly different concept and </w:t>
      </w:r>
      <w:r w:rsidR="00C4113E" w:rsidRPr="00970956">
        <w:t>things worked out differently</w:t>
      </w:r>
      <w:r w:rsidRPr="00970956">
        <w:t>.</w:t>
      </w:r>
    </w:p>
    <w:p w14:paraId="7C858BDD" w14:textId="77777777" w:rsidR="00EC11B8" w:rsidRPr="00970956" w:rsidRDefault="00EC11B8" w:rsidP="009A4A44"/>
    <w:p w14:paraId="2127BC18" w14:textId="2DF0DB26" w:rsidR="005F2B1D" w:rsidRPr="00970956" w:rsidRDefault="005F2B1D" w:rsidP="005F2B1D">
      <w:pPr>
        <w:rPr>
          <w:b/>
        </w:rPr>
      </w:pPr>
      <w:r w:rsidRPr="00970956">
        <w:rPr>
          <w:b/>
        </w:rPr>
        <w:t>I have one more question regarding the factors motivating managers to be more involved in the functioning state-owned enterprises. Mateusz Morawiecki and Zbigniew Jagiełło talk about the existence of a “national glass ceiling” for top managers inside multinational corporations. Would you agree with them?</w:t>
      </w:r>
    </w:p>
    <w:p w14:paraId="0C67A336" w14:textId="77777777" w:rsidR="005F2B1D" w:rsidRPr="00970956" w:rsidRDefault="005F2B1D" w:rsidP="005F2B1D"/>
    <w:p w14:paraId="7EED14D2" w14:textId="77777777" w:rsidR="005F2B1D" w:rsidRPr="00970956" w:rsidRDefault="005F2B1D" w:rsidP="005F2B1D">
      <w:r w:rsidRPr="00970956">
        <w:t>Jan Krzysztof Bielecki: I think this formulation is a misunderstanding.</w:t>
      </w:r>
    </w:p>
    <w:p w14:paraId="6844C40F" w14:textId="77777777" w:rsidR="005F2B1D" w:rsidRPr="00970956" w:rsidRDefault="005F2B1D" w:rsidP="005F2B1D"/>
    <w:p w14:paraId="31225262" w14:textId="48538709" w:rsidR="005F2B1D" w:rsidRPr="00970956" w:rsidRDefault="005F2B1D" w:rsidP="005F2B1D">
      <w:pPr>
        <w:rPr>
          <w:b/>
        </w:rPr>
      </w:pPr>
      <w:r w:rsidRPr="00970956">
        <w:rPr>
          <w:b/>
        </w:rPr>
        <w:t>The point is that top managers from those corporations’ subsidiaries will not be able to make great careers in their headquarters.</w:t>
      </w:r>
    </w:p>
    <w:p w14:paraId="0CBF58C4" w14:textId="77777777" w:rsidR="005F2B1D" w:rsidRPr="00970956" w:rsidRDefault="005F2B1D" w:rsidP="005F2B1D"/>
    <w:p w14:paraId="23BCFE8B" w14:textId="47702EE6" w:rsidR="005F2B1D" w:rsidRPr="00970956" w:rsidRDefault="005F2B1D" w:rsidP="005F2B1D">
      <w:r w:rsidRPr="00970956">
        <w:t>Bielecki: I myself am a blatant example demonstrating that this is not the case [Bielecki was appointed to the Milan-based management board of UniCredit Group in 2007 while heading Pekao S.A.]. There are Poles in top positions at Google or in Switzerland in some corporations... Of course, no one will say it officially, but I have heard this argument more than once – and it is used by, let us say, a Pole who reaches a certain level in a corporation, especially in an Anglo-Saxon one, but, above that level, it turns out that everyone finished Oxbridge, while they finished the Warsaw School of Economics, and they do not have the network that would allow them to advance further. In America, if you look at it more closely, everyone turns out to be a Stanford or Harvard alumnus.</w:t>
      </w:r>
    </w:p>
    <w:p w14:paraId="78B4F58A" w14:textId="77777777" w:rsidR="005F2B1D" w:rsidRPr="00970956" w:rsidRDefault="005F2B1D" w:rsidP="009A4A44"/>
    <w:p w14:paraId="513CB63A" w14:textId="77777777" w:rsidR="005F2B1D" w:rsidRPr="00970956" w:rsidRDefault="005F2B1D" w:rsidP="009A4A44"/>
    <w:p w14:paraId="69B71329" w14:textId="77777777" w:rsidR="008A6FB5" w:rsidRPr="00970956" w:rsidRDefault="008A6FB5">
      <w:pPr>
        <w:rPr>
          <w:rFonts w:ascii="Cambria" w:eastAsiaTheme="majorEastAsia" w:hAnsi="Cambria" w:cstheme="majorBidi"/>
          <w:color w:val="243F60" w:themeColor="accent1" w:themeShade="7F"/>
        </w:rPr>
      </w:pPr>
      <w:r w:rsidRPr="00970956">
        <w:rPr>
          <w:rFonts w:ascii="Cambria" w:hAnsi="Cambria"/>
        </w:rPr>
        <w:br w:type="page"/>
      </w:r>
    </w:p>
    <w:p w14:paraId="0FD5E6EF" w14:textId="151CC7E9" w:rsidR="00EB46B6" w:rsidRPr="00970956" w:rsidRDefault="000478CD" w:rsidP="000478CD">
      <w:pPr>
        <w:pStyle w:val="Heading2"/>
        <w:rPr>
          <w:rFonts w:ascii="Cambria" w:hAnsi="Cambria"/>
          <w:b w:val="0"/>
        </w:rPr>
      </w:pPr>
      <w:bookmarkStart w:id="67" w:name="_A.6.2.32._–_Mironczuk"/>
      <w:bookmarkStart w:id="68" w:name="_A.6.2.32._–_Mironczuk_1"/>
      <w:bookmarkStart w:id="69" w:name="A6233"/>
      <w:bookmarkStart w:id="70" w:name="_Toc481140527"/>
      <w:bookmarkEnd w:id="67"/>
      <w:bookmarkEnd w:id="68"/>
      <w:r w:rsidRPr="00970956">
        <w:t>A.</w:t>
      </w:r>
      <w:r w:rsidR="00126515">
        <w:t>6.2.32</w:t>
      </w:r>
      <w:r w:rsidRPr="00970956">
        <w:t xml:space="preserve">. </w:t>
      </w:r>
      <w:bookmarkEnd w:id="69"/>
      <w:r w:rsidRPr="00970956">
        <w:rPr>
          <w:b w:val="0"/>
        </w:rPr>
        <w:t>– Mironczuk</w:t>
      </w:r>
      <w:r w:rsidR="000B25F8" w:rsidRPr="00970956">
        <w:rPr>
          <w:b w:val="0"/>
        </w:rPr>
        <w:t xml:space="preserve"> (ex-PKO</w:t>
      </w:r>
      <w:r w:rsidRPr="00970956">
        <w:rPr>
          <w:b w:val="0"/>
        </w:rPr>
        <w:t>) 2020/07</w:t>
      </w:r>
      <w:bookmarkEnd w:id="70"/>
    </w:p>
    <w:p w14:paraId="29D92EAC" w14:textId="54C56A09" w:rsidR="00AF67C4" w:rsidRPr="00970956" w:rsidRDefault="00AF67C4" w:rsidP="00AF67C4">
      <w:pPr>
        <w:ind w:left="720"/>
        <w:rPr>
          <w:u w:val="single"/>
        </w:rPr>
      </w:pPr>
      <w:r w:rsidRPr="00970956">
        <w:rPr>
          <w:u w:val="single"/>
        </w:rPr>
        <w:t xml:space="preserve">Naczyk, M. (2020, July 15). Author interview with </w:t>
      </w:r>
      <w:r w:rsidRPr="00970956">
        <w:rPr>
          <w:rFonts w:ascii="Cambria" w:hAnsi="Cambria"/>
          <w:u w:val="single"/>
        </w:rPr>
        <w:t>Tomasz Mironczuk</w:t>
      </w:r>
      <w:r w:rsidRPr="00970956">
        <w:rPr>
          <w:u w:val="single"/>
        </w:rPr>
        <w:t>, phone conversation</w:t>
      </w:r>
    </w:p>
    <w:p w14:paraId="716D5B09" w14:textId="77777777" w:rsidR="00820EF5" w:rsidRPr="00970956" w:rsidRDefault="00820EF5" w:rsidP="009A4A44">
      <w:pPr>
        <w:rPr>
          <w:rFonts w:ascii="Cambria" w:hAnsi="Cambria"/>
        </w:rPr>
      </w:pPr>
    </w:p>
    <w:p w14:paraId="62DBBBA5" w14:textId="6CE51CEE" w:rsidR="005F42FC" w:rsidRPr="00970956" w:rsidRDefault="005F42FC" w:rsidP="005F42FC">
      <w:pPr>
        <w:rPr>
          <w:rFonts w:ascii="Cambria" w:hAnsi="Cambria"/>
          <w:b/>
        </w:rPr>
      </w:pPr>
      <w:r w:rsidRPr="00970956">
        <w:rPr>
          <w:rFonts w:ascii="Cambria" w:hAnsi="Cambria"/>
          <w:b/>
        </w:rPr>
        <w:t xml:space="preserve">When you were a member the management board of PKO BP in 2008-2009, an attempt was made to take over AIG Bank Polska. How did this project arise? </w:t>
      </w:r>
      <w:r w:rsidR="00897119" w:rsidRPr="00970956">
        <w:rPr>
          <w:rFonts w:ascii="Cambria" w:hAnsi="Cambria"/>
          <w:b/>
        </w:rPr>
        <w:t>Was it conducted on the</w:t>
      </w:r>
      <w:r w:rsidRPr="00970956">
        <w:rPr>
          <w:rFonts w:ascii="Cambria" w:hAnsi="Cambria"/>
          <w:b/>
        </w:rPr>
        <w:t xml:space="preserve"> PKO BP management's own initiative? Or did it come from the Ministry of the Treasury?</w:t>
      </w:r>
    </w:p>
    <w:p w14:paraId="22BA99B6" w14:textId="77777777" w:rsidR="005F42FC" w:rsidRPr="00970956" w:rsidRDefault="005F42FC" w:rsidP="005F42FC">
      <w:pPr>
        <w:rPr>
          <w:rFonts w:ascii="Cambria" w:hAnsi="Cambria"/>
        </w:rPr>
      </w:pPr>
    </w:p>
    <w:p w14:paraId="1155093A" w14:textId="30EA8A7E" w:rsidR="005F42FC" w:rsidRPr="00970956" w:rsidRDefault="005F42FC" w:rsidP="005F42FC">
      <w:pPr>
        <w:rPr>
          <w:rFonts w:ascii="Cambria" w:hAnsi="Cambria"/>
        </w:rPr>
      </w:pPr>
      <w:r w:rsidRPr="00970956">
        <w:rPr>
          <w:rFonts w:ascii="Cambria" w:hAnsi="Cambria"/>
        </w:rPr>
        <w:t xml:space="preserve">It </w:t>
      </w:r>
      <w:r w:rsidR="00897119" w:rsidRPr="00970956">
        <w:rPr>
          <w:rFonts w:ascii="Cambria" w:hAnsi="Cambria"/>
        </w:rPr>
        <w:t>did not</w:t>
      </w:r>
      <w:r w:rsidRPr="00970956">
        <w:rPr>
          <w:rFonts w:ascii="Cambria" w:hAnsi="Cambria"/>
        </w:rPr>
        <w:t xml:space="preserve"> come from the Ministry of the Treasury. It was rather a bottom-up initiative. </w:t>
      </w:r>
      <w:r w:rsidR="00897119" w:rsidRPr="00970956">
        <w:rPr>
          <w:rFonts w:ascii="Cambria" w:hAnsi="Cambria"/>
        </w:rPr>
        <w:t>A</w:t>
      </w:r>
      <w:r w:rsidRPr="00970956">
        <w:rPr>
          <w:rFonts w:ascii="Cambria" w:hAnsi="Cambria"/>
        </w:rPr>
        <w:t xml:space="preserve">n opportunity </w:t>
      </w:r>
      <w:r w:rsidR="00897119" w:rsidRPr="00970956">
        <w:rPr>
          <w:rFonts w:ascii="Cambria" w:hAnsi="Cambria"/>
        </w:rPr>
        <w:t xml:space="preserve">simply </w:t>
      </w:r>
      <w:r w:rsidRPr="00970956">
        <w:rPr>
          <w:rFonts w:ascii="Cambria" w:hAnsi="Cambria"/>
        </w:rPr>
        <w:t>arose when information a</w:t>
      </w:r>
      <w:r w:rsidR="00897119" w:rsidRPr="00970956">
        <w:rPr>
          <w:rFonts w:ascii="Cambria" w:hAnsi="Cambria"/>
        </w:rPr>
        <w:t>ppeared in the market that AIG</w:t>
      </w:r>
      <w:r w:rsidRPr="00970956">
        <w:rPr>
          <w:rFonts w:ascii="Cambria" w:hAnsi="Cambria"/>
        </w:rPr>
        <w:t xml:space="preserve"> had to get rid of its banking business</w:t>
      </w:r>
      <w:r w:rsidR="00897119" w:rsidRPr="00970956">
        <w:rPr>
          <w:rFonts w:ascii="Cambria" w:hAnsi="Cambria"/>
        </w:rPr>
        <w:t xml:space="preserve"> as part of its restructuring plan in the US</w:t>
      </w:r>
      <w:r w:rsidRPr="00970956">
        <w:rPr>
          <w:rFonts w:ascii="Cambria" w:hAnsi="Cambria"/>
        </w:rPr>
        <w:t>. And PKO BP turned out to be a potential takeover candidate</w:t>
      </w:r>
      <w:r w:rsidR="00897119" w:rsidRPr="00970956">
        <w:rPr>
          <w:rFonts w:ascii="Cambria" w:hAnsi="Cambria"/>
        </w:rPr>
        <w:t xml:space="preserve"> for AIG’s Polish operations</w:t>
      </w:r>
      <w:r w:rsidRPr="00970956">
        <w:rPr>
          <w:rFonts w:ascii="Cambria" w:hAnsi="Cambria"/>
        </w:rPr>
        <w:t>.</w:t>
      </w:r>
    </w:p>
    <w:p w14:paraId="4CBB1484" w14:textId="77777777" w:rsidR="00820EF5" w:rsidRPr="00970956" w:rsidRDefault="00820EF5" w:rsidP="00820EF5">
      <w:pPr>
        <w:rPr>
          <w:rFonts w:ascii="Cambria" w:hAnsi="Cambria"/>
        </w:rPr>
      </w:pPr>
    </w:p>
    <w:p w14:paraId="10434147" w14:textId="4451C33B" w:rsidR="007D0BF1" w:rsidRPr="00970956" w:rsidRDefault="007D0BF1" w:rsidP="007D0BF1">
      <w:pPr>
        <w:rPr>
          <w:rFonts w:ascii="Cambria" w:hAnsi="Cambria"/>
          <w:b/>
        </w:rPr>
      </w:pPr>
      <w:r w:rsidRPr="00970956">
        <w:rPr>
          <w:rFonts w:ascii="Cambria" w:hAnsi="Cambria"/>
          <w:b/>
        </w:rPr>
        <w:t xml:space="preserve">According to an article by Maciej Samcik on this project, the supervisory board of PKO BP had </w:t>
      </w:r>
      <w:r w:rsidR="00FC15C0" w:rsidRPr="00970956">
        <w:rPr>
          <w:rFonts w:ascii="Cambria" w:hAnsi="Cambria"/>
          <w:b/>
        </w:rPr>
        <w:t>qualms</w:t>
      </w:r>
      <w:r w:rsidRPr="00970956">
        <w:rPr>
          <w:rFonts w:ascii="Cambria" w:hAnsi="Cambria"/>
          <w:b/>
        </w:rPr>
        <w:t xml:space="preserve"> about whether such a transaction was reasonable.</w:t>
      </w:r>
    </w:p>
    <w:p w14:paraId="7F2C0400" w14:textId="77777777" w:rsidR="007D0BF1" w:rsidRPr="00970956" w:rsidRDefault="007D0BF1" w:rsidP="007D0BF1">
      <w:pPr>
        <w:rPr>
          <w:rFonts w:ascii="Cambria" w:hAnsi="Cambria"/>
          <w:b/>
        </w:rPr>
      </w:pPr>
    </w:p>
    <w:p w14:paraId="40973CAE" w14:textId="4F89106F" w:rsidR="007D0BF1" w:rsidRPr="00970956" w:rsidRDefault="007D0BF1" w:rsidP="007D0BF1">
      <w:pPr>
        <w:rPr>
          <w:rFonts w:ascii="Cambria" w:hAnsi="Cambria"/>
        </w:rPr>
      </w:pPr>
      <w:r w:rsidRPr="00970956">
        <w:rPr>
          <w:rFonts w:ascii="Cambria" w:hAnsi="Cambria"/>
        </w:rPr>
        <w:t xml:space="preserve">When </w:t>
      </w:r>
      <w:r w:rsidR="00FC15C0" w:rsidRPr="00970956">
        <w:rPr>
          <w:rFonts w:ascii="Cambria" w:hAnsi="Cambria"/>
        </w:rPr>
        <w:t>we entered</w:t>
      </w:r>
      <w:r w:rsidRPr="00970956">
        <w:rPr>
          <w:rFonts w:ascii="Cambria" w:hAnsi="Cambria"/>
        </w:rPr>
        <w:t xml:space="preserve"> the tender for AIG, we informed the Supervisory Board about e</w:t>
      </w:r>
      <w:r w:rsidR="00FC15C0" w:rsidRPr="00970956">
        <w:rPr>
          <w:rFonts w:ascii="Cambria" w:hAnsi="Cambria"/>
        </w:rPr>
        <w:t xml:space="preserve">very </w:t>
      </w:r>
      <w:r w:rsidRPr="00970956">
        <w:rPr>
          <w:rFonts w:ascii="Cambria" w:hAnsi="Cambria"/>
        </w:rPr>
        <w:t xml:space="preserve">major </w:t>
      </w:r>
      <w:r w:rsidR="0059065A" w:rsidRPr="00970956">
        <w:rPr>
          <w:rFonts w:ascii="Cambria" w:hAnsi="Cambria"/>
        </w:rPr>
        <w:t>step</w:t>
      </w:r>
      <w:r w:rsidRPr="00970956">
        <w:rPr>
          <w:rFonts w:ascii="Cambria" w:hAnsi="Cambria"/>
        </w:rPr>
        <w:t>. The</w:t>
      </w:r>
      <w:r w:rsidR="0059065A" w:rsidRPr="00970956">
        <w:rPr>
          <w:rFonts w:ascii="Cambria" w:hAnsi="Cambria"/>
        </w:rPr>
        <w:t xml:space="preserve"> </w:t>
      </w:r>
      <w:r w:rsidR="006C4FCD" w:rsidRPr="00970956">
        <w:rPr>
          <w:rFonts w:ascii="Cambria" w:hAnsi="Cambria"/>
        </w:rPr>
        <w:t>Board</w:t>
      </w:r>
      <w:r w:rsidR="0059065A" w:rsidRPr="00970956">
        <w:rPr>
          <w:rFonts w:ascii="Cambria" w:hAnsi="Cambria"/>
        </w:rPr>
        <w:t xml:space="preserve"> was in </w:t>
      </w:r>
      <w:r w:rsidRPr="00970956">
        <w:rPr>
          <w:rFonts w:ascii="Cambria" w:hAnsi="Cambria"/>
        </w:rPr>
        <w:t>favor of join</w:t>
      </w:r>
      <w:r w:rsidR="0059065A" w:rsidRPr="00970956">
        <w:rPr>
          <w:rFonts w:ascii="Cambria" w:hAnsi="Cambria"/>
        </w:rPr>
        <w:t>ing</w:t>
      </w:r>
      <w:r w:rsidRPr="00970956">
        <w:rPr>
          <w:rFonts w:ascii="Cambria" w:hAnsi="Cambria"/>
        </w:rPr>
        <w:t xml:space="preserve"> the tender. From the point of view of PKO BP, the acquisition made</w:t>
      </w:r>
      <w:r w:rsidR="00FC15C0" w:rsidRPr="00970956">
        <w:rPr>
          <w:rFonts w:ascii="Cambria" w:hAnsi="Cambria"/>
        </w:rPr>
        <w:t xml:space="preserve"> a lot of</w:t>
      </w:r>
      <w:r w:rsidRPr="00970956">
        <w:rPr>
          <w:rFonts w:ascii="Cambria" w:hAnsi="Cambria"/>
        </w:rPr>
        <w:t xml:space="preserve"> sense because there were </w:t>
      </w:r>
      <w:r w:rsidR="00FC15C0" w:rsidRPr="00970956">
        <w:rPr>
          <w:rFonts w:ascii="Cambria" w:hAnsi="Cambria"/>
        </w:rPr>
        <w:t xml:space="preserve">significant </w:t>
      </w:r>
      <w:r w:rsidRPr="00970956">
        <w:rPr>
          <w:rFonts w:ascii="Cambria" w:hAnsi="Cambria"/>
        </w:rPr>
        <w:t xml:space="preserve">business synergies. The </w:t>
      </w:r>
      <w:r w:rsidR="006C4FCD" w:rsidRPr="00970956">
        <w:rPr>
          <w:rFonts w:ascii="Cambria" w:hAnsi="Cambria"/>
        </w:rPr>
        <w:t>Board</w:t>
      </w:r>
      <w:r w:rsidRPr="00970956">
        <w:rPr>
          <w:rFonts w:ascii="Cambria" w:hAnsi="Cambria"/>
        </w:rPr>
        <w:t xml:space="preserve"> was also fully </w:t>
      </w:r>
      <w:r w:rsidR="00D55CBB" w:rsidRPr="00970956">
        <w:rPr>
          <w:rFonts w:ascii="Cambria" w:hAnsi="Cambria"/>
        </w:rPr>
        <w:t>in the loop</w:t>
      </w:r>
      <w:r w:rsidRPr="00970956">
        <w:rPr>
          <w:rFonts w:ascii="Cambria" w:hAnsi="Cambria"/>
        </w:rPr>
        <w:t xml:space="preserve"> about the price conditions with which we </w:t>
      </w:r>
      <w:r w:rsidR="00D00D73" w:rsidRPr="00970956">
        <w:rPr>
          <w:rFonts w:ascii="Cambria" w:hAnsi="Cambria"/>
        </w:rPr>
        <w:t xml:space="preserve">were </w:t>
      </w:r>
      <w:r w:rsidRPr="00970956">
        <w:rPr>
          <w:rFonts w:ascii="Cambria" w:hAnsi="Cambria"/>
        </w:rPr>
        <w:t>ap</w:t>
      </w:r>
      <w:r w:rsidR="00271DE6" w:rsidRPr="00970956">
        <w:rPr>
          <w:rFonts w:ascii="Cambria" w:hAnsi="Cambria"/>
        </w:rPr>
        <w:t xml:space="preserve">proaching </w:t>
      </w:r>
      <w:r w:rsidR="00FC15C0" w:rsidRPr="00970956">
        <w:rPr>
          <w:rFonts w:ascii="Cambria" w:hAnsi="Cambria"/>
        </w:rPr>
        <w:t>AIG</w:t>
      </w:r>
      <w:r w:rsidR="00271DE6" w:rsidRPr="00970956">
        <w:rPr>
          <w:rFonts w:ascii="Cambria" w:hAnsi="Cambria"/>
        </w:rPr>
        <w:t>. There was a</w:t>
      </w:r>
      <w:r w:rsidRPr="00970956">
        <w:rPr>
          <w:rFonts w:ascii="Cambria" w:hAnsi="Cambria"/>
        </w:rPr>
        <w:t xml:space="preserve"> first round, the</w:t>
      </w:r>
      <w:r w:rsidR="00271DE6" w:rsidRPr="00970956">
        <w:rPr>
          <w:rFonts w:ascii="Cambria" w:hAnsi="Cambria"/>
        </w:rPr>
        <w:t>n a</w:t>
      </w:r>
      <w:r w:rsidRPr="00970956">
        <w:rPr>
          <w:rFonts w:ascii="Cambria" w:hAnsi="Cambria"/>
        </w:rPr>
        <w:t xml:space="preserve"> second </w:t>
      </w:r>
      <w:r w:rsidR="00271DE6" w:rsidRPr="00970956">
        <w:rPr>
          <w:rFonts w:ascii="Cambria" w:hAnsi="Cambria"/>
        </w:rPr>
        <w:t>one</w:t>
      </w:r>
      <w:r w:rsidR="00FC15C0" w:rsidRPr="00970956">
        <w:rPr>
          <w:rFonts w:ascii="Cambria" w:hAnsi="Cambria"/>
        </w:rPr>
        <w:t>, b</w:t>
      </w:r>
      <w:r w:rsidRPr="00970956">
        <w:rPr>
          <w:rFonts w:ascii="Cambria" w:hAnsi="Cambria"/>
        </w:rPr>
        <w:t xml:space="preserve">ut the purchase price of AIG Bank Polska </w:t>
      </w:r>
      <w:r w:rsidR="008257EE" w:rsidRPr="00970956">
        <w:rPr>
          <w:rFonts w:ascii="Cambria" w:hAnsi="Cambria"/>
        </w:rPr>
        <w:t>ended up being</w:t>
      </w:r>
      <w:r w:rsidRPr="00970956">
        <w:rPr>
          <w:rFonts w:ascii="Cambria" w:hAnsi="Cambria"/>
        </w:rPr>
        <w:t xml:space="preserve"> </w:t>
      </w:r>
      <w:r w:rsidR="008257EE" w:rsidRPr="00970956">
        <w:rPr>
          <w:rFonts w:ascii="Cambria" w:hAnsi="Cambria"/>
        </w:rPr>
        <w:t>a bone of contention</w:t>
      </w:r>
      <w:r w:rsidRPr="00970956">
        <w:rPr>
          <w:rFonts w:ascii="Cambria" w:hAnsi="Cambria"/>
        </w:rPr>
        <w:t>, and</w:t>
      </w:r>
      <w:r w:rsidR="008257EE" w:rsidRPr="00970956">
        <w:rPr>
          <w:rFonts w:ascii="Cambria" w:hAnsi="Cambria"/>
        </w:rPr>
        <w:t>, in the end,</w:t>
      </w:r>
      <w:r w:rsidRPr="00970956">
        <w:rPr>
          <w:rFonts w:ascii="Cambria" w:hAnsi="Cambria"/>
        </w:rPr>
        <w:t xml:space="preserve"> CEO Pruski and I had to part with PKO.</w:t>
      </w:r>
    </w:p>
    <w:p w14:paraId="6F48AD68" w14:textId="77777777" w:rsidR="006C4FCD" w:rsidRPr="00970956" w:rsidRDefault="006C4FCD" w:rsidP="006C4FCD">
      <w:pPr>
        <w:rPr>
          <w:rFonts w:ascii="Cambria" w:hAnsi="Cambria"/>
          <w:b/>
        </w:rPr>
      </w:pPr>
    </w:p>
    <w:p w14:paraId="03A9B6E1" w14:textId="6B55791E" w:rsidR="006C4FCD" w:rsidRPr="00970956" w:rsidRDefault="0034130E" w:rsidP="006C4FCD">
      <w:pPr>
        <w:rPr>
          <w:rFonts w:ascii="Cambria" w:hAnsi="Cambria"/>
          <w:b/>
        </w:rPr>
      </w:pPr>
      <w:r w:rsidRPr="00970956">
        <w:rPr>
          <w:rFonts w:ascii="Cambria" w:hAnsi="Cambria"/>
          <w:b/>
        </w:rPr>
        <w:t>Was</w:t>
      </w:r>
      <w:r w:rsidR="006C4FCD" w:rsidRPr="00970956">
        <w:rPr>
          <w:rFonts w:ascii="Cambria" w:hAnsi="Cambria"/>
          <w:b/>
        </w:rPr>
        <w:t xml:space="preserve"> the Supervisory Board</w:t>
      </w:r>
      <w:r w:rsidRPr="00970956">
        <w:rPr>
          <w:rFonts w:ascii="Cambria" w:hAnsi="Cambria"/>
          <w:b/>
        </w:rPr>
        <w:t xml:space="preserve"> mainly composed of</w:t>
      </w:r>
      <w:r w:rsidR="006C4FCD" w:rsidRPr="00970956">
        <w:rPr>
          <w:rFonts w:ascii="Cambria" w:hAnsi="Cambria"/>
          <w:b/>
        </w:rPr>
        <w:t xml:space="preserve"> </w:t>
      </w:r>
      <w:r w:rsidRPr="00970956">
        <w:rPr>
          <w:rFonts w:ascii="Cambria" w:hAnsi="Cambria"/>
          <w:b/>
        </w:rPr>
        <w:t>directors</w:t>
      </w:r>
      <w:r w:rsidR="006C4FCD" w:rsidRPr="00970956">
        <w:rPr>
          <w:rFonts w:ascii="Cambria" w:hAnsi="Cambria"/>
          <w:b/>
        </w:rPr>
        <w:t xml:space="preserve"> nominated by the State Treasury or </w:t>
      </w:r>
      <w:r w:rsidRPr="00970956">
        <w:rPr>
          <w:rFonts w:ascii="Cambria" w:hAnsi="Cambria"/>
          <w:b/>
        </w:rPr>
        <w:t>were there also representatives of</w:t>
      </w:r>
      <w:r w:rsidR="006C4FCD" w:rsidRPr="00970956">
        <w:rPr>
          <w:rFonts w:ascii="Cambria" w:hAnsi="Cambria"/>
          <w:b/>
        </w:rPr>
        <w:t xml:space="preserve"> minority shareholders?</w:t>
      </w:r>
    </w:p>
    <w:p w14:paraId="20D97BF4" w14:textId="77777777" w:rsidR="006C4FCD" w:rsidRPr="00970956" w:rsidRDefault="006C4FCD" w:rsidP="006C4FCD">
      <w:pPr>
        <w:rPr>
          <w:rFonts w:ascii="Cambria" w:hAnsi="Cambria"/>
        </w:rPr>
      </w:pPr>
    </w:p>
    <w:p w14:paraId="33145652" w14:textId="48630F3B" w:rsidR="006C4FCD" w:rsidRPr="00970956" w:rsidRDefault="006C4FCD" w:rsidP="006C4FCD">
      <w:pPr>
        <w:rPr>
          <w:rFonts w:ascii="Cambria" w:hAnsi="Cambria"/>
        </w:rPr>
      </w:pPr>
      <w:r w:rsidRPr="00970956">
        <w:rPr>
          <w:rFonts w:ascii="Cambria" w:hAnsi="Cambria"/>
        </w:rPr>
        <w:t>Nominally there were representatives of other investors</w:t>
      </w:r>
      <w:r w:rsidR="00F441A7" w:rsidRPr="00970956">
        <w:rPr>
          <w:rFonts w:ascii="Cambria" w:hAnsi="Cambria"/>
        </w:rPr>
        <w:t>, but</w:t>
      </w:r>
      <w:r w:rsidRPr="00970956">
        <w:rPr>
          <w:rFonts w:ascii="Cambria" w:hAnsi="Cambria"/>
        </w:rPr>
        <w:t xml:space="preserve"> </w:t>
      </w:r>
      <w:r w:rsidR="00F441A7" w:rsidRPr="00970956">
        <w:rPr>
          <w:rFonts w:ascii="Cambria" w:hAnsi="Cambria"/>
        </w:rPr>
        <w:t>t</w:t>
      </w:r>
      <w:r w:rsidRPr="00970956">
        <w:rPr>
          <w:rFonts w:ascii="Cambria" w:hAnsi="Cambria"/>
        </w:rPr>
        <w:t>he majority was definitely in the hands of the Ministry of Treasury and, at that time,</w:t>
      </w:r>
      <w:r w:rsidR="00F441A7" w:rsidRPr="00970956">
        <w:rPr>
          <w:rFonts w:ascii="Cambria" w:hAnsi="Cambria"/>
        </w:rPr>
        <w:t xml:space="preserve"> Minister Aleksander Grad. The Supervisory B</w:t>
      </w:r>
      <w:r w:rsidRPr="00970956">
        <w:rPr>
          <w:rFonts w:ascii="Cambria" w:hAnsi="Cambria"/>
        </w:rPr>
        <w:t>o</w:t>
      </w:r>
      <w:r w:rsidR="00F441A7" w:rsidRPr="00970956">
        <w:rPr>
          <w:rFonts w:ascii="Cambria" w:hAnsi="Cambria"/>
        </w:rPr>
        <w:t xml:space="preserve">ard was our main interlocutor. </w:t>
      </w:r>
      <w:r w:rsidRPr="00970956">
        <w:rPr>
          <w:rFonts w:ascii="Cambria" w:hAnsi="Cambria"/>
        </w:rPr>
        <w:t>What was the government's view of the transaction? I do</w:t>
      </w:r>
      <w:r w:rsidR="00F441A7" w:rsidRPr="00970956">
        <w:rPr>
          <w:rFonts w:ascii="Cambria" w:hAnsi="Cambria"/>
        </w:rPr>
        <w:t xml:space="preserve"> </w:t>
      </w:r>
      <w:r w:rsidRPr="00970956">
        <w:rPr>
          <w:rFonts w:ascii="Cambria" w:hAnsi="Cambria"/>
        </w:rPr>
        <w:t>n</w:t>
      </w:r>
      <w:r w:rsidR="00F441A7" w:rsidRPr="00970956">
        <w:rPr>
          <w:rFonts w:ascii="Cambria" w:hAnsi="Cambria"/>
        </w:rPr>
        <w:t>ot know.</w:t>
      </w:r>
      <w:r w:rsidRPr="00970956">
        <w:rPr>
          <w:rFonts w:ascii="Cambria" w:hAnsi="Cambria"/>
        </w:rPr>
        <w:t xml:space="preserve"> The important thing is that, at that time, PKO BP </w:t>
      </w:r>
      <w:r w:rsidR="00145F2B" w:rsidRPr="00970956">
        <w:rPr>
          <w:rFonts w:ascii="Cambria" w:hAnsi="Cambria"/>
        </w:rPr>
        <w:t xml:space="preserve">was </w:t>
      </w:r>
      <w:r w:rsidR="00F441A7" w:rsidRPr="00970956">
        <w:rPr>
          <w:rFonts w:ascii="Cambria" w:hAnsi="Cambria"/>
        </w:rPr>
        <w:t>the</w:t>
      </w:r>
      <w:r w:rsidRPr="00970956">
        <w:rPr>
          <w:rFonts w:ascii="Cambria" w:hAnsi="Cambria"/>
        </w:rPr>
        <w:t xml:space="preserve"> bank</w:t>
      </w:r>
      <w:r w:rsidR="00F441A7" w:rsidRPr="00970956">
        <w:rPr>
          <w:rFonts w:ascii="Cambria" w:hAnsi="Cambria"/>
        </w:rPr>
        <w:t xml:space="preserve"> with the strongest liquidity</w:t>
      </w:r>
      <w:r w:rsidRPr="00970956">
        <w:rPr>
          <w:rFonts w:ascii="Cambria" w:hAnsi="Cambria"/>
        </w:rPr>
        <w:t xml:space="preserve"> in Poland. And liquidity was the Achilles' heel of foreign banks active in the country, especially those connected to groups that experienced problems. This was such an advantage that PKO BP was undoubtedly in the best position to take </w:t>
      </w:r>
      <w:r w:rsidR="00F441A7" w:rsidRPr="00970956">
        <w:rPr>
          <w:rFonts w:ascii="Cambria" w:hAnsi="Cambria"/>
        </w:rPr>
        <w:t xml:space="preserve">AIG Bank Polska </w:t>
      </w:r>
      <w:r w:rsidRPr="00970956">
        <w:rPr>
          <w:rFonts w:ascii="Cambria" w:hAnsi="Cambria"/>
        </w:rPr>
        <w:t>over. First</w:t>
      </w:r>
      <w:r w:rsidR="00801E05" w:rsidRPr="00970956">
        <w:rPr>
          <w:rFonts w:ascii="Cambria" w:hAnsi="Cambria"/>
        </w:rPr>
        <w:t>ly</w:t>
      </w:r>
      <w:r w:rsidRPr="00970956">
        <w:rPr>
          <w:rFonts w:ascii="Cambria" w:hAnsi="Cambria"/>
        </w:rPr>
        <w:t xml:space="preserve">, </w:t>
      </w:r>
      <w:r w:rsidR="00801E05" w:rsidRPr="00970956">
        <w:rPr>
          <w:rFonts w:ascii="Cambria" w:hAnsi="Cambria"/>
        </w:rPr>
        <w:t>it</w:t>
      </w:r>
      <w:r w:rsidRPr="00970956">
        <w:rPr>
          <w:rFonts w:ascii="Cambria" w:hAnsi="Cambria"/>
        </w:rPr>
        <w:t xml:space="preserve"> had adequate resources to pay the price and acquire</w:t>
      </w:r>
      <w:r w:rsidR="00801E05" w:rsidRPr="00970956">
        <w:rPr>
          <w:rFonts w:ascii="Cambria" w:hAnsi="Cambria"/>
        </w:rPr>
        <w:t xml:space="preserve"> AIG’s</w:t>
      </w:r>
      <w:r w:rsidRPr="00970956">
        <w:rPr>
          <w:rFonts w:ascii="Cambria" w:hAnsi="Cambria"/>
        </w:rPr>
        <w:t xml:space="preserve"> liquidity </w:t>
      </w:r>
      <w:r w:rsidR="00801E05" w:rsidRPr="00970956">
        <w:rPr>
          <w:rFonts w:ascii="Cambria" w:hAnsi="Cambria"/>
        </w:rPr>
        <w:t>–</w:t>
      </w:r>
      <w:r w:rsidRPr="00970956">
        <w:rPr>
          <w:rFonts w:ascii="Cambria" w:hAnsi="Cambria"/>
        </w:rPr>
        <w:t xml:space="preserve"> </w:t>
      </w:r>
      <w:r w:rsidR="00801E05" w:rsidRPr="00970956">
        <w:rPr>
          <w:rFonts w:ascii="Cambria" w:hAnsi="Cambria"/>
        </w:rPr>
        <w:t>which</w:t>
      </w:r>
      <w:r w:rsidRPr="00970956">
        <w:rPr>
          <w:rFonts w:ascii="Cambria" w:hAnsi="Cambria"/>
        </w:rPr>
        <w:t xml:space="preserve"> was a very important part of the deal; the Americans simply had to </w:t>
      </w:r>
      <w:r w:rsidR="00801E05" w:rsidRPr="00970956">
        <w:rPr>
          <w:rFonts w:ascii="Cambria" w:hAnsi="Cambria"/>
        </w:rPr>
        <w:t>stop</w:t>
      </w:r>
      <w:r w:rsidRPr="00970956">
        <w:rPr>
          <w:rFonts w:ascii="Cambria" w:hAnsi="Cambria"/>
        </w:rPr>
        <w:t xml:space="preserve"> financing this bank, and PKO BP was probably the only bidder on the Polish market that could reasonably do so. Secondly, AIG</w:t>
      </w:r>
      <w:r w:rsidR="00FE326F" w:rsidRPr="00970956">
        <w:rPr>
          <w:rFonts w:ascii="Cambria" w:hAnsi="Cambria"/>
        </w:rPr>
        <w:t xml:space="preserve"> had elements</w:t>
      </w:r>
      <w:r w:rsidR="00253DC1" w:rsidRPr="00970956">
        <w:rPr>
          <w:rFonts w:ascii="Cambria" w:hAnsi="Cambria"/>
        </w:rPr>
        <w:t xml:space="preserve"> in its business model </w:t>
      </w:r>
      <w:r w:rsidR="00FE326F" w:rsidRPr="00970956">
        <w:rPr>
          <w:rFonts w:ascii="Cambria" w:hAnsi="Cambria"/>
        </w:rPr>
        <w:t xml:space="preserve">– especially credit risk management technology in relation to consumer finance – </w:t>
      </w:r>
      <w:r w:rsidRPr="00970956">
        <w:rPr>
          <w:rFonts w:ascii="Cambria" w:hAnsi="Cambria"/>
        </w:rPr>
        <w:t>that PKO B</w:t>
      </w:r>
      <w:r w:rsidR="00FE326F" w:rsidRPr="00970956">
        <w:rPr>
          <w:rFonts w:ascii="Cambria" w:hAnsi="Cambria"/>
        </w:rPr>
        <w:t>P needed</w:t>
      </w:r>
      <w:r w:rsidRPr="00970956">
        <w:rPr>
          <w:rFonts w:ascii="Cambria" w:hAnsi="Cambria"/>
        </w:rPr>
        <w:t>. So</w:t>
      </w:r>
      <w:r w:rsidR="008F4C53" w:rsidRPr="00970956">
        <w:rPr>
          <w:rFonts w:ascii="Cambria" w:hAnsi="Cambria"/>
        </w:rPr>
        <w:t>,</w:t>
      </w:r>
      <w:r w:rsidRPr="00970956">
        <w:rPr>
          <w:rFonts w:ascii="Cambria" w:hAnsi="Cambria"/>
        </w:rPr>
        <w:t xml:space="preserve"> on the business side, this deal was quite promising. </w:t>
      </w:r>
      <w:r w:rsidR="00FE326F" w:rsidRPr="00970956">
        <w:rPr>
          <w:rFonts w:ascii="Cambria" w:hAnsi="Cambria"/>
        </w:rPr>
        <w:t>O</w:t>
      </w:r>
      <w:r w:rsidRPr="00970956">
        <w:rPr>
          <w:rFonts w:ascii="Cambria" w:hAnsi="Cambria"/>
        </w:rPr>
        <w:t>ur paths with the Ministry of Treasury diverged somewhere</w:t>
      </w:r>
      <w:r w:rsidR="00FE326F" w:rsidRPr="00970956">
        <w:rPr>
          <w:rFonts w:ascii="Cambria" w:hAnsi="Cambria"/>
        </w:rPr>
        <w:t xml:space="preserve"> at the end</w:t>
      </w:r>
      <w:r w:rsidRPr="00970956">
        <w:rPr>
          <w:rFonts w:ascii="Cambria" w:hAnsi="Cambria"/>
        </w:rPr>
        <w:t xml:space="preserve"> because we claimed that this bank can be bought very attractively</w:t>
      </w:r>
      <w:r w:rsidR="00FE326F" w:rsidRPr="00970956">
        <w:rPr>
          <w:rFonts w:ascii="Cambria" w:hAnsi="Cambria"/>
        </w:rPr>
        <w:t xml:space="preserve"> whereas the Ministry of Treasury was not convinced that this was an </w:t>
      </w:r>
      <w:r w:rsidRPr="00970956">
        <w:rPr>
          <w:rFonts w:ascii="Cambria" w:hAnsi="Cambria"/>
        </w:rPr>
        <w:t>attrac</w:t>
      </w:r>
      <w:r w:rsidR="00FE326F" w:rsidRPr="00970956">
        <w:rPr>
          <w:rFonts w:ascii="Cambria" w:hAnsi="Cambria"/>
        </w:rPr>
        <w:t>tive price</w:t>
      </w:r>
      <w:r w:rsidRPr="00970956">
        <w:rPr>
          <w:rFonts w:ascii="Cambria" w:hAnsi="Cambria"/>
        </w:rPr>
        <w:t>.</w:t>
      </w:r>
    </w:p>
    <w:p w14:paraId="3CC183D3" w14:textId="77777777" w:rsidR="000478CD" w:rsidRPr="00970956" w:rsidRDefault="000478CD">
      <w:pPr>
        <w:rPr>
          <w:rFonts w:ascii="Cambria" w:hAnsi="Cambria"/>
        </w:rPr>
      </w:pPr>
      <w:r w:rsidRPr="00970956">
        <w:rPr>
          <w:rFonts w:ascii="Cambria" w:hAnsi="Cambria"/>
        </w:rPr>
        <w:br w:type="page"/>
      </w:r>
    </w:p>
    <w:p w14:paraId="66B34771" w14:textId="1A20FBA6" w:rsidR="009D7A2D" w:rsidRPr="00970956" w:rsidRDefault="00C133B4" w:rsidP="00C133B4">
      <w:pPr>
        <w:pStyle w:val="Heading2"/>
        <w:rPr>
          <w:rFonts w:ascii="Cambria" w:hAnsi="Cambria"/>
        </w:rPr>
      </w:pPr>
      <w:bookmarkStart w:id="71" w:name="_A.6.2.33._–_Borys"/>
      <w:bookmarkStart w:id="72" w:name="_A.6.2.33._–_Borys_1"/>
      <w:bookmarkStart w:id="73" w:name="_A.6.2.34._–_PO"/>
      <w:bookmarkStart w:id="74" w:name="A6235"/>
      <w:bookmarkStart w:id="75" w:name="_Toc481140528"/>
      <w:bookmarkEnd w:id="71"/>
      <w:bookmarkEnd w:id="72"/>
      <w:bookmarkEnd w:id="73"/>
      <w:r w:rsidRPr="00970956">
        <w:t>A.</w:t>
      </w:r>
      <w:r w:rsidR="008E13D5">
        <w:t>6.2.33</w:t>
      </w:r>
      <w:r w:rsidRPr="00970956">
        <w:t xml:space="preserve">. </w:t>
      </w:r>
      <w:bookmarkEnd w:id="74"/>
      <w:r w:rsidRPr="00970956">
        <w:rPr>
          <w:b w:val="0"/>
        </w:rPr>
        <w:t>– PO politician 2020/09</w:t>
      </w:r>
      <w:bookmarkEnd w:id="75"/>
    </w:p>
    <w:p w14:paraId="5B79BCD1" w14:textId="41BEDB9F" w:rsidR="00AD7BA3" w:rsidRPr="00970956" w:rsidRDefault="00AD7BA3" w:rsidP="00AD7BA3">
      <w:pPr>
        <w:ind w:left="720"/>
        <w:rPr>
          <w:u w:val="single"/>
        </w:rPr>
      </w:pPr>
      <w:r w:rsidRPr="00970956">
        <w:rPr>
          <w:u w:val="single"/>
        </w:rPr>
        <w:t>Naczyk, M. (2020, September). Email exchange with a high-profile member of the Civic Platform and Minister in the Tusk government.</w:t>
      </w:r>
    </w:p>
    <w:p w14:paraId="79E2A84D" w14:textId="77777777" w:rsidR="00310B4B" w:rsidRPr="00970956" w:rsidRDefault="00310B4B" w:rsidP="00310B4B">
      <w:pPr>
        <w:shd w:val="clear" w:color="auto" w:fill="FFFFFF"/>
        <w:textAlignment w:val="baseline"/>
        <w:rPr>
          <w:rFonts w:ascii="Cambria" w:eastAsia="Times New Roman" w:hAnsi="Cambria" w:cs="Times New Roman"/>
        </w:rPr>
      </w:pPr>
    </w:p>
    <w:p w14:paraId="51FC3303" w14:textId="4BA0ED16" w:rsidR="00AD7BA3" w:rsidRPr="00970956" w:rsidRDefault="00AD7BA3" w:rsidP="00310B4B">
      <w:pPr>
        <w:shd w:val="clear" w:color="auto" w:fill="FFFFFF"/>
        <w:textAlignment w:val="baseline"/>
        <w:rPr>
          <w:rFonts w:ascii="Cambria" w:eastAsia="Times New Roman" w:hAnsi="Cambria" w:cs="Times New Roman"/>
        </w:rPr>
      </w:pPr>
      <w:r w:rsidRPr="00970956">
        <w:rPr>
          <w:rFonts w:ascii="Cambria" w:eastAsia="Times New Roman" w:hAnsi="Cambria" w:cs="Times New Roman"/>
        </w:rPr>
        <w:t>[N.B.: my correspondent allowed me to use anonymized excerpts of our email exchange in this appendix]</w:t>
      </w:r>
    </w:p>
    <w:p w14:paraId="29EF6813" w14:textId="77777777" w:rsidR="00AD7BA3" w:rsidRPr="00970956" w:rsidRDefault="00AD7BA3" w:rsidP="00310B4B">
      <w:pPr>
        <w:shd w:val="clear" w:color="auto" w:fill="FFFFFF"/>
        <w:textAlignment w:val="baseline"/>
        <w:rPr>
          <w:rFonts w:ascii="Cambria" w:eastAsia="Times New Roman" w:hAnsi="Cambria" w:cs="Times New Roman"/>
        </w:rPr>
      </w:pPr>
    </w:p>
    <w:p w14:paraId="03E517EE" w14:textId="6A14FBD0" w:rsidR="00AD7BA3" w:rsidRPr="00970956" w:rsidRDefault="00AD7BA3" w:rsidP="00310B4B">
      <w:pPr>
        <w:shd w:val="clear" w:color="auto" w:fill="FFFFFF"/>
        <w:textAlignment w:val="baseline"/>
        <w:rPr>
          <w:rFonts w:ascii="Cambria" w:eastAsia="Times New Roman" w:hAnsi="Cambria" w:cs="Times New Roman"/>
          <w:b/>
        </w:rPr>
      </w:pPr>
      <w:r w:rsidRPr="00970956">
        <w:rPr>
          <w:rFonts w:ascii="Cambria" w:eastAsia="Times New Roman" w:hAnsi="Cambria" w:cs="Times New Roman"/>
          <w:b/>
        </w:rPr>
        <w:t>(…) I am writing an academic article on the role of the managerial class in changing the approach to economic policy in Poland after 2008. I am particularly interested in the repolonization / domestication of the banking sector</w:t>
      </w:r>
      <w:r w:rsidR="00EE1726" w:rsidRPr="00970956">
        <w:rPr>
          <w:rFonts w:ascii="Cambria" w:eastAsia="Times New Roman" w:hAnsi="Cambria" w:cs="Times New Roman"/>
          <w:b/>
        </w:rPr>
        <w:t>,</w:t>
      </w:r>
      <w:r w:rsidRPr="00970956">
        <w:rPr>
          <w:rFonts w:ascii="Cambria" w:eastAsia="Times New Roman" w:hAnsi="Cambria" w:cs="Times New Roman"/>
          <w:b/>
        </w:rPr>
        <w:t xml:space="preserve"> </w:t>
      </w:r>
      <w:r w:rsidR="00EE1726" w:rsidRPr="00970956">
        <w:rPr>
          <w:rFonts w:ascii="Cambria" w:eastAsia="Times New Roman" w:hAnsi="Cambria" w:cs="Times New Roman"/>
          <w:b/>
        </w:rPr>
        <w:t>in</w:t>
      </w:r>
      <w:r w:rsidRPr="00970956">
        <w:rPr>
          <w:rFonts w:ascii="Cambria" w:eastAsia="Times New Roman" w:hAnsi="Cambria" w:cs="Times New Roman"/>
          <w:b/>
        </w:rPr>
        <w:t xml:space="preserve"> the circumstances of the establishment of PIR and PFR, and </w:t>
      </w:r>
      <w:r w:rsidR="00EE1726" w:rsidRPr="00970956">
        <w:rPr>
          <w:rFonts w:ascii="Cambria" w:eastAsia="Times New Roman" w:hAnsi="Cambria" w:cs="Times New Roman"/>
          <w:b/>
        </w:rPr>
        <w:t xml:space="preserve">in </w:t>
      </w:r>
      <w:r w:rsidRPr="00970956">
        <w:rPr>
          <w:rFonts w:ascii="Cambria" w:eastAsia="Times New Roman" w:hAnsi="Cambria" w:cs="Times New Roman"/>
          <w:b/>
        </w:rPr>
        <w:t>the role played by various actors (mainly former top managers of commercial banks, the Ministry of Treasury, BGK, think tanks and party apparatuses) in these processes.</w:t>
      </w:r>
    </w:p>
    <w:p w14:paraId="74A78235" w14:textId="77777777" w:rsidR="00AD7BA3" w:rsidRPr="00970956" w:rsidRDefault="00AD7BA3" w:rsidP="00310B4B">
      <w:pPr>
        <w:shd w:val="clear" w:color="auto" w:fill="FFFFFF"/>
        <w:textAlignment w:val="baseline"/>
        <w:rPr>
          <w:rFonts w:ascii="Cambria" w:eastAsia="Times New Roman" w:hAnsi="Cambria" w:cs="Times New Roman"/>
          <w:b/>
        </w:rPr>
      </w:pPr>
    </w:p>
    <w:p w14:paraId="593B26A9" w14:textId="1DD5A6FE" w:rsidR="00AD7BA3" w:rsidRPr="00970956" w:rsidRDefault="00AD7BA3" w:rsidP="00310B4B">
      <w:pPr>
        <w:shd w:val="clear" w:color="auto" w:fill="FFFFFF"/>
        <w:textAlignment w:val="baseline"/>
        <w:rPr>
          <w:rFonts w:ascii="Cambria" w:eastAsia="Times New Roman" w:hAnsi="Cambria" w:cs="Times New Roman"/>
          <w:b/>
        </w:rPr>
      </w:pPr>
      <w:r w:rsidRPr="00970956">
        <w:rPr>
          <w:rFonts w:ascii="Cambria" w:eastAsia="Times New Roman" w:hAnsi="Cambria" w:cs="Times New Roman"/>
          <w:b/>
        </w:rPr>
        <w:t xml:space="preserve">I would </w:t>
      </w:r>
      <w:r w:rsidR="00EE1726" w:rsidRPr="00970956">
        <w:rPr>
          <w:rFonts w:ascii="Cambria" w:eastAsia="Times New Roman" w:hAnsi="Cambria" w:cs="Times New Roman"/>
          <w:b/>
        </w:rPr>
        <w:t xml:space="preserve">like to </w:t>
      </w:r>
      <w:r w:rsidRPr="00970956">
        <w:rPr>
          <w:rFonts w:ascii="Cambria" w:eastAsia="Times New Roman" w:hAnsi="Cambria" w:cs="Times New Roman"/>
          <w:b/>
        </w:rPr>
        <w:t>kindly ask</w:t>
      </w:r>
      <w:r w:rsidR="00EE1726" w:rsidRPr="00970956">
        <w:rPr>
          <w:rFonts w:ascii="Cambria" w:eastAsia="Times New Roman" w:hAnsi="Cambria" w:cs="Times New Roman"/>
          <w:b/>
        </w:rPr>
        <w:t xml:space="preserve"> you</w:t>
      </w:r>
      <w:r w:rsidRPr="00970956">
        <w:rPr>
          <w:rFonts w:ascii="Cambria" w:eastAsia="Times New Roman" w:hAnsi="Cambria" w:cs="Times New Roman"/>
          <w:b/>
        </w:rPr>
        <w:t xml:space="preserve"> for an interview (via the Internet or by phone) on </w:t>
      </w:r>
      <w:r w:rsidR="00EE1726" w:rsidRPr="00970956">
        <w:rPr>
          <w:rFonts w:ascii="Cambria" w:eastAsia="Times New Roman" w:hAnsi="Cambria" w:cs="Times New Roman"/>
          <w:b/>
        </w:rPr>
        <w:t>infighting</w:t>
      </w:r>
      <w:r w:rsidRPr="00970956">
        <w:rPr>
          <w:rFonts w:ascii="Cambria" w:eastAsia="Times New Roman" w:hAnsi="Cambria" w:cs="Times New Roman"/>
          <w:b/>
        </w:rPr>
        <w:t xml:space="preserve"> within the "liberal camp" regarding the solutions proposed by the </w:t>
      </w:r>
      <w:r w:rsidR="00EE1726" w:rsidRPr="00970956">
        <w:rPr>
          <w:rFonts w:ascii="Cambria" w:eastAsia="Times New Roman" w:hAnsi="Cambria" w:cs="Times New Roman"/>
          <w:b/>
        </w:rPr>
        <w:t>Councidl of Economic Advisers to</w:t>
      </w:r>
      <w:r w:rsidRPr="00970956">
        <w:rPr>
          <w:rFonts w:ascii="Cambria" w:eastAsia="Times New Roman" w:hAnsi="Cambria" w:cs="Times New Roman"/>
          <w:b/>
        </w:rPr>
        <w:t xml:space="preserve"> the Prime Minister in 2010-2014. The conversation could be confidential, although </w:t>
      </w:r>
      <w:r w:rsidR="00EE1726" w:rsidRPr="00970956">
        <w:rPr>
          <w:rFonts w:ascii="Cambria" w:eastAsia="Times New Roman" w:hAnsi="Cambria" w:cs="Times New Roman"/>
          <w:b/>
        </w:rPr>
        <w:t xml:space="preserve">I might like to use </w:t>
      </w:r>
      <w:r w:rsidRPr="00970956">
        <w:rPr>
          <w:rFonts w:ascii="Cambria" w:eastAsia="Times New Roman" w:hAnsi="Cambria" w:cs="Times New Roman"/>
          <w:b/>
        </w:rPr>
        <w:t>some excerpts (but after authorization and,</w:t>
      </w:r>
      <w:r w:rsidR="00EE1726" w:rsidRPr="00970956">
        <w:rPr>
          <w:rFonts w:ascii="Cambria" w:eastAsia="Times New Roman" w:hAnsi="Cambria" w:cs="Times New Roman"/>
          <w:b/>
        </w:rPr>
        <w:t xml:space="preserve"> possibly, anonymization of the conversation</w:t>
      </w:r>
      <w:r w:rsidRPr="00970956">
        <w:rPr>
          <w:rFonts w:ascii="Cambria" w:eastAsia="Times New Roman" w:hAnsi="Cambria" w:cs="Times New Roman"/>
          <w:b/>
        </w:rPr>
        <w:t>) as evidence for my article.</w:t>
      </w:r>
    </w:p>
    <w:p w14:paraId="1CDD5E15" w14:textId="77777777" w:rsidR="00AD7BA3" w:rsidRPr="00970956" w:rsidRDefault="00AD7BA3" w:rsidP="00310B4B">
      <w:pPr>
        <w:shd w:val="clear" w:color="auto" w:fill="FFFFFF"/>
        <w:textAlignment w:val="baseline"/>
        <w:rPr>
          <w:rFonts w:ascii="Cambria" w:eastAsia="Times New Roman" w:hAnsi="Cambria" w:cs="Times New Roman"/>
        </w:rPr>
      </w:pPr>
    </w:p>
    <w:p w14:paraId="7E60EF8F" w14:textId="22BE8F48" w:rsidR="00AD7BA3" w:rsidRPr="00970956" w:rsidRDefault="00AD7BA3" w:rsidP="00AD7BA3">
      <w:pPr>
        <w:shd w:val="clear" w:color="auto" w:fill="FFFFFF"/>
        <w:textAlignment w:val="baseline"/>
        <w:rPr>
          <w:rFonts w:ascii="Cambria" w:eastAsia="Times New Roman" w:hAnsi="Cambria" w:cs="Times New Roman"/>
        </w:rPr>
      </w:pPr>
      <w:r w:rsidRPr="00970956">
        <w:rPr>
          <w:rFonts w:ascii="Cambria" w:eastAsia="Times New Roman" w:hAnsi="Cambria" w:cs="Times New Roman"/>
        </w:rPr>
        <w:t>(…) Sorry for the delay, but I do</w:t>
      </w:r>
      <w:r w:rsidR="00BC506A" w:rsidRPr="00970956">
        <w:rPr>
          <w:rFonts w:ascii="Cambria" w:eastAsia="Times New Roman" w:hAnsi="Cambria" w:cs="Times New Roman"/>
        </w:rPr>
        <w:t xml:space="preserve"> </w:t>
      </w:r>
      <w:r w:rsidRPr="00970956">
        <w:rPr>
          <w:rFonts w:ascii="Cambria" w:eastAsia="Times New Roman" w:hAnsi="Cambria" w:cs="Times New Roman"/>
        </w:rPr>
        <w:t>n</w:t>
      </w:r>
      <w:r w:rsidR="00BC506A" w:rsidRPr="00970956">
        <w:rPr>
          <w:rFonts w:ascii="Cambria" w:eastAsia="Times New Roman" w:hAnsi="Cambria" w:cs="Times New Roman"/>
        </w:rPr>
        <w:t>o</w:t>
      </w:r>
      <w:r w:rsidRPr="00970956">
        <w:rPr>
          <w:rFonts w:ascii="Cambria" w:eastAsia="Times New Roman" w:hAnsi="Cambria" w:cs="Times New Roman"/>
        </w:rPr>
        <w:t xml:space="preserve">t </w:t>
      </w:r>
      <w:r w:rsidR="00BC506A" w:rsidRPr="00970956">
        <w:rPr>
          <w:rFonts w:ascii="Cambria" w:eastAsia="Times New Roman" w:hAnsi="Cambria" w:cs="Times New Roman"/>
        </w:rPr>
        <w:t>think I am</w:t>
      </w:r>
      <w:r w:rsidRPr="00970956">
        <w:rPr>
          <w:rFonts w:ascii="Cambria" w:eastAsia="Times New Roman" w:hAnsi="Cambria" w:cs="Times New Roman"/>
        </w:rPr>
        <w:t xml:space="preserve"> the best interlocutor on this topic. First of all</w:t>
      </w:r>
      <w:r w:rsidR="00BC506A" w:rsidRPr="00970956">
        <w:rPr>
          <w:rFonts w:ascii="Cambria" w:eastAsia="Times New Roman" w:hAnsi="Cambria" w:cs="Times New Roman"/>
        </w:rPr>
        <w:t>,</w:t>
      </w:r>
      <w:r w:rsidRPr="00970956">
        <w:rPr>
          <w:rFonts w:ascii="Cambria" w:eastAsia="Times New Roman" w:hAnsi="Cambria" w:cs="Times New Roman"/>
        </w:rPr>
        <w:t xml:space="preserve"> I do</w:t>
      </w:r>
      <w:r w:rsidR="00BC506A" w:rsidRPr="00970956">
        <w:rPr>
          <w:rFonts w:ascii="Cambria" w:eastAsia="Times New Roman" w:hAnsi="Cambria" w:cs="Times New Roman"/>
        </w:rPr>
        <w:t xml:space="preserve"> </w:t>
      </w:r>
      <w:r w:rsidRPr="00970956">
        <w:rPr>
          <w:rFonts w:ascii="Cambria" w:eastAsia="Times New Roman" w:hAnsi="Cambria" w:cs="Times New Roman"/>
        </w:rPr>
        <w:t>n</w:t>
      </w:r>
      <w:r w:rsidR="00BC506A" w:rsidRPr="00970956">
        <w:rPr>
          <w:rFonts w:ascii="Cambria" w:eastAsia="Times New Roman" w:hAnsi="Cambria" w:cs="Times New Roman"/>
        </w:rPr>
        <w:t>o</w:t>
      </w:r>
      <w:r w:rsidRPr="00970956">
        <w:rPr>
          <w:rFonts w:ascii="Cambria" w:eastAsia="Times New Roman" w:hAnsi="Cambria" w:cs="Times New Roman"/>
        </w:rPr>
        <w:t xml:space="preserve">t remember these threads (…). This was what the </w:t>
      </w:r>
      <w:r w:rsidR="00485DDA" w:rsidRPr="00970956">
        <w:rPr>
          <w:rFonts w:ascii="Cambria" w:eastAsia="Times New Roman" w:hAnsi="Cambria" w:cs="Times New Roman"/>
        </w:rPr>
        <w:t>Council of Economic Adviser</w:t>
      </w:r>
      <w:r w:rsidR="00BC506A" w:rsidRPr="00970956">
        <w:rPr>
          <w:rFonts w:ascii="Cambria" w:eastAsia="Times New Roman" w:hAnsi="Cambria" w:cs="Times New Roman"/>
        </w:rPr>
        <w:t>s</w:t>
      </w:r>
      <w:r w:rsidR="00485DDA" w:rsidRPr="00970956">
        <w:rPr>
          <w:rFonts w:ascii="Cambria" w:eastAsia="Times New Roman" w:hAnsi="Cambria" w:cs="Times New Roman"/>
        </w:rPr>
        <w:t xml:space="preserve"> –</w:t>
      </w:r>
      <w:r w:rsidR="00BC506A" w:rsidRPr="00970956">
        <w:rPr>
          <w:rFonts w:ascii="Cambria" w:eastAsia="Times New Roman" w:hAnsi="Cambria" w:cs="Times New Roman"/>
        </w:rPr>
        <w:t xml:space="preserve"> </w:t>
      </w:r>
      <w:r w:rsidR="00485DDA" w:rsidRPr="00970956">
        <w:rPr>
          <w:rFonts w:ascii="Cambria" w:eastAsia="Times New Roman" w:hAnsi="Cambria" w:cs="Times New Roman"/>
        </w:rPr>
        <w:t xml:space="preserve">Jan Krzysztof Bielecki’s child – dealt with. </w:t>
      </w:r>
      <w:r w:rsidRPr="00970956">
        <w:rPr>
          <w:rFonts w:ascii="Cambria" w:eastAsia="Times New Roman" w:hAnsi="Cambria" w:cs="Times New Roman"/>
        </w:rPr>
        <w:t>I did not share the views of the Council, especially in the attack on open pension funds and local gov</w:t>
      </w:r>
      <w:r w:rsidR="00485DDA" w:rsidRPr="00970956">
        <w:rPr>
          <w:rFonts w:ascii="Cambria" w:eastAsia="Times New Roman" w:hAnsi="Cambria" w:cs="Times New Roman"/>
        </w:rPr>
        <w:t>ernment finances (indebtedness).</w:t>
      </w:r>
      <w:r w:rsidRPr="00970956">
        <w:rPr>
          <w:rFonts w:ascii="Cambria" w:eastAsia="Times New Roman" w:hAnsi="Cambria" w:cs="Times New Roman"/>
        </w:rPr>
        <w:t xml:space="preserve"> </w:t>
      </w:r>
      <w:r w:rsidR="00485DDA" w:rsidRPr="00970956">
        <w:rPr>
          <w:rFonts w:ascii="Cambria" w:eastAsia="Times New Roman" w:hAnsi="Cambria" w:cs="Times New Roman"/>
        </w:rPr>
        <w:t>A</w:t>
      </w:r>
      <w:r w:rsidRPr="00970956">
        <w:rPr>
          <w:rFonts w:ascii="Cambria" w:eastAsia="Times New Roman" w:hAnsi="Cambria" w:cs="Times New Roman"/>
        </w:rPr>
        <w:t>nd</w:t>
      </w:r>
      <w:r w:rsidR="00485DDA" w:rsidRPr="00970956">
        <w:rPr>
          <w:rFonts w:ascii="Cambria" w:eastAsia="Times New Roman" w:hAnsi="Cambria" w:cs="Times New Roman"/>
        </w:rPr>
        <w:t>,</w:t>
      </w:r>
      <w:r w:rsidRPr="00970956">
        <w:rPr>
          <w:rFonts w:ascii="Cambria" w:eastAsia="Times New Roman" w:hAnsi="Cambria" w:cs="Times New Roman"/>
        </w:rPr>
        <w:t xml:space="preserve"> in general</w:t>
      </w:r>
      <w:r w:rsidR="00485DDA" w:rsidRPr="00970956">
        <w:rPr>
          <w:rFonts w:ascii="Cambria" w:eastAsia="Times New Roman" w:hAnsi="Cambria" w:cs="Times New Roman"/>
        </w:rPr>
        <w:t>, it seems to me that, in the long run,</w:t>
      </w:r>
      <w:r w:rsidRPr="00970956">
        <w:rPr>
          <w:rFonts w:ascii="Cambria" w:eastAsia="Times New Roman" w:hAnsi="Cambria" w:cs="Times New Roman"/>
        </w:rPr>
        <w:t xml:space="preserve"> they did not contribute much to supporting real development trends.</w:t>
      </w:r>
    </w:p>
    <w:p w14:paraId="736F0ADE" w14:textId="4B2108FC" w:rsidR="00AD7BA3" w:rsidRPr="00970956" w:rsidRDefault="00AD7BA3" w:rsidP="00AD7BA3">
      <w:pPr>
        <w:shd w:val="clear" w:color="auto" w:fill="FFFFFF"/>
        <w:textAlignment w:val="baseline"/>
        <w:rPr>
          <w:rFonts w:ascii="Cambria" w:eastAsia="Times New Roman" w:hAnsi="Cambria" w:cs="Times New Roman"/>
        </w:rPr>
      </w:pPr>
      <w:r w:rsidRPr="00970956">
        <w:rPr>
          <w:rFonts w:ascii="Cambria" w:eastAsia="Times New Roman" w:hAnsi="Cambria" w:cs="Times New Roman"/>
        </w:rPr>
        <w:t>So I am sorry to inform you</w:t>
      </w:r>
      <w:r w:rsidR="00485DDA" w:rsidRPr="00970956">
        <w:rPr>
          <w:rFonts w:ascii="Cambria" w:eastAsia="Times New Roman" w:hAnsi="Cambria" w:cs="Times New Roman"/>
        </w:rPr>
        <w:t xml:space="preserve"> that,</w:t>
      </w:r>
      <w:r w:rsidRPr="00970956">
        <w:rPr>
          <w:rFonts w:ascii="Cambria" w:eastAsia="Times New Roman" w:hAnsi="Cambria" w:cs="Times New Roman"/>
        </w:rPr>
        <w:t xml:space="preserve"> unfortunately</w:t>
      </w:r>
      <w:r w:rsidR="00485DDA" w:rsidRPr="00970956">
        <w:rPr>
          <w:rFonts w:ascii="Cambria" w:eastAsia="Times New Roman" w:hAnsi="Cambria" w:cs="Times New Roman"/>
        </w:rPr>
        <w:t>,</w:t>
      </w:r>
      <w:r w:rsidRPr="00970956">
        <w:rPr>
          <w:rFonts w:ascii="Cambria" w:eastAsia="Times New Roman" w:hAnsi="Cambria" w:cs="Times New Roman"/>
        </w:rPr>
        <w:t xml:space="preserve"> I am not a good source and partner for this conversation.</w:t>
      </w:r>
      <w:r w:rsidR="00EE1726" w:rsidRPr="00970956">
        <w:rPr>
          <w:rFonts w:ascii="Cambria" w:eastAsia="Times New Roman" w:hAnsi="Cambria" w:cs="Times New Roman"/>
        </w:rPr>
        <w:t xml:space="preserve"> (…)</w:t>
      </w:r>
    </w:p>
    <w:p w14:paraId="793309AB" w14:textId="77777777" w:rsidR="00AD7BA3" w:rsidRPr="00970956" w:rsidRDefault="00AD7BA3" w:rsidP="00AD7BA3">
      <w:pPr>
        <w:shd w:val="clear" w:color="auto" w:fill="FFFFFF"/>
        <w:textAlignment w:val="baseline"/>
        <w:rPr>
          <w:rFonts w:ascii="Cambria" w:eastAsia="Times New Roman" w:hAnsi="Cambria" w:cs="Times New Roman"/>
        </w:rPr>
      </w:pPr>
    </w:p>
    <w:p w14:paraId="07472B05" w14:textId="21327C1F" w:rsidR="00EE1726" w:rsidRPr="00970956" w:rsidRDefault="00EE1726" w:rsidP="00AD7BA3">
      <w:pPr>
        <w:shd w:val="clear" w:color="auto" w:fill="FFFFFF"/>
        <w:textAlignment w:val="baseline"/>
        <w:rPr>
          <w:rFonts w:ascii="Cambria" w:eastAsia="Times New Roman" w:hAnsi="Cambria" w:cs="Times New Roman"/>
        </w:rPr>
      </w:pPr>
      <w:r w:rsidRPr="00970956">
        <w:rPr>
          <w:rFonts w:ascii="Cambria" w:eastAsia="Times New Roman" w:hAnsi="Cambria" w:cs="Times New Roman"/>
        </w:rPr>
        <w:t>[In a further email]</w:t>
      </w:r>
    </w:p>
    <w:p w14:paraId="39F50B13" w14:textId="7FF523C2" w:rsidR="00AD7BA3" w:rsidRPr="00970956" w:rsidRDefault="00674E99" w:rsidP="00AD7BA3">
      <w:pPr>
        <w:shd w:val="clear" w:color="auto" w:fill="FFFFFF"/>
        <w:textAlignment w:val="baseline"/>
        <w:rPr>
          <w:rFonts w:ascii="Cambria" w:eastAsia="Times New Roman" w:hAnsi="Cambria" w:cs="Times New Roman"/>
        </w:rPr>
      </w:pPr>
      <w:r w:rsidRPr="00970956">
        <w:rPr>
          <w:rFonts w:ascii="Cambria" w:eastAsia="Times New Roman" w:hAnsi="Cambria" w:cs="Times New Roman"/>
        </w:rPr>
        <w:t xml:space="preserve">(…) </w:t>
      </w:r>
      <w:r w:rsidR="00AD7BA3" w:rsidRPr="00970956">
        <w:rPr>
          <w:rFonts w:ascii="Cambria" w:eastAsia="Times New Roman" w:hAnsi="Cambria" w:cs="Times New Roman"/>
        </w:rPr>
        <w:t xml:space="preserve">I was not and I am not an advocate of repolonization in any way (whether it concerns crowding out </w:t>
      </w:r>
      <w:r w:rsidR="00C9266F" w:rsidRPr="00970956">
        <w:rPr>
          <w:rFonts w:ascii="Cambria" w:eastAsia="Times New Roman" w:hAnsi="Cambria" w:cs="Times New Roman"/>
        </w:rPr>
        <w:t xml:space="preserve">EU or US </w:t>
      </w:r>
      <w:r w:rsidR="00AD7BA3" w:rsidRPr="00970956">
        <w:rPr>
          <w:rFonts w:ascii="Cambria" w:eastAsia="Times New Roman" w:hAnsi="Cambria" w:cs="Times New Roman"/>
        </w:rPr>
        <w:t>companies). I am in favor of thinking of some sectors as strategic - and I am not both</w:t>
      </w:r>
      <w:r w:rsidR="00EE1726" w:rsidRPr="00970956">
        <w:rPr>
          <w:rFonts w:ascii="Cambria" w:eastAsia="Times New Roman" w:hAnsi="Cambria" w:cs="Times New Roman"/>
        </w:rPr>
        <w:t xml:space="preserve">ered by the presence of various </w:t>
      </w:r>
      <w:r w:rsidR="00C9266F" w:rsidRPr="00970956">
        <w:rPr>
          <w:rFonts w:ascii="Cambria" w:eastAsia="Times New Roman" w:hAnsi="Cambria" w:cs="Times New Roman"/>
        </w:rPr>
        <w:t xml:space="preserve">source of </w:t>
      </w:r>
      <w:r w:rsidR="00AD7BA3" w:rsidRPr="00970956">
        <w:rPr>
          <w:rFonts w:ascii="Cambria" w:eastAsia="Times New Roman" w:hAnsi="Cambria" w:cs="Times New Roman"/>
        </w:rPr>
        <w:t xml:space="preserve">capital (gas, energy, oil), as long as the issues of geopolitical strategic security are respected and integrated into solutions (avoiding Russia, in short), and </w:t>
      </w:r>
      <w:r w:rsidR="00EE1726" w:rsidRPr="00970956">
        <w:rPr>
          <w:rFonts w:ascii="Cambria" w:eastAsia="Times New Roman" w:hAnsi="Cambria" w:cs="Times New Roman"/>
        </w:rPr>
        <w:t>China (selectively, cautiously</w:t>
      </w:r>
      <w:r w:rsidR="00AD7BA3" w:rsidRPr="00970956">
        <w:rPr>
          <w:rFonts w:ascii="Cambria" w:eastAsia="Times New Roman" w:hAnsi="Cambria" w:cs="Times New Roman"/>
        </w:rPr>
        <w:t xml:space="preserve"> when building a 5G network).</w:t>
      </w:r>
    </w:p>
    <w:p w14:paraId="3606EE8A" w14:textId="3800F1FA" w:rsidR="00AD7BA3" w:rsidRPr="00970956" w:rsidRDefault="00AD7BA3" w:rsidP="00AD7BA3">
      <w:pPr>
        <w:shd w:val="clear" w:color="auto" w:fill="FFFFFF"/>
        <w:textAlignment w:val="baseline"/>
        <w:rPr>
          <w:rFonts w:ascii="Cambria" w:eastAsia="Times New Roman" w:hAnsi="Cambria" w:cs="Times New Roman"/>
        </w:rPr>
      </w:pPr>
      <w:r w:rsidRPr="00970956">
        <w:rPr>
          <w:rFonts w:ascii="Cambria" w:eastAsia="Times New Roman" w:hAnsi="Cambria" w:cs="Times New Roman"/>
        </w:rPr>
        <w:t>But here I combine the security and d</w:t>
      </w:r>
      <w:r w:rsidR="00EE1726" w:rsidRPr="00970956">
        <w:rPr>
          <w:rFonts w:ascii="Cambria" w:eastAsia="Times New Roman" w:hAnsi="Cambria" w:cs="Times New Roman"/>
        </w:rPr>
        <w:t>evelopment dimensions. Bielecki’</w:t>
      </w:r>
      <w:r w:rsidRPr="00970956">
        <w:rPr>
          <w:rFonts w:ascii="Cambria" w:eastAsia="Times New Roman" w:hAnsi="Cambria" w:cs="Times New Roman"/>
        </w:rPr>
        <w:t>s ideas went towards</w:t>
      </w:r>
      <w:r w:rsidR="00EE1726" w:rsidRPr="00970956">
        <w:rPr>
          <w:rFonts w:ascii="Cambria" w:eastAsia="Times New Roman" w:hAnsi="Cambria" w:cs="Times New Roman"/>
        </w:rPr>
        <w:t xml:space="preserve"> looking for national champions…</w:t>
      </w:r>
      <w:r w:rsidR="00674E99" w:rsidRPr="00970956">
        <w:rPr>
          <w:rFonts w:ascii="Cambria" w:eastAsia="Times New Roman" w:hAnsi="Cambria" w:cs="Times New Roman"/>
        </w:rPr>
        <w:t xml:space="preserve"> </w:t>
      </w:r>
      <w:r w:rsidR="00EE1726" w:rsidRPr="00970956">
        <w:rPr>
          <w:rFonts w:ascii="Cambria" w:eastAsia="Times New Roman" w:hAnsi="Cambria" w:cs="Times New Roman"/>
        </w:rPr>
        <w:t>I prefer European champions</w:t>
      </w:r>
      <w:r w:rsidRPr="00970956">
        <w:rPr>
          <w:rFonts w:ascii="Cambria" w:eastAsia="Times New Roman" w:hAnsi="Cambria" w:cs="Times New Roman"/>
        </w:rPr>
        <w:t>...</w:t>
      </w:r>
      <w:r w:rsidR="00674E99" w:rsidRPr="00970956">
        <w:rPr>
          <w:rFonts w:ascii="Cambria" w:eastAsia="Times New Roman" w:hAnsi="Cambria" w:cs="Times New Roman"/>
        </w:rPr>
        <w:t xml:space="preserve"> (…)</w:t>
      </w:r>
    </w:p>
    <w:p w14:paraId="787DE191" w14:textId="58C53EBE" w:rsidR="00485BBA" w:rsidRPr="00970956" w:rsidRDefault="00485BBA">
      <w:pPr>
        <w:rPr>
          <w:rFonts w:ascii="Cambria" w:hAnsi="Cambria"/>
        </w:rPr>
      </w:pPr>
      <w:r w:rsidRPr="00970956">
        <w:rPr>
          <w:rFonts w:ascii="Cambria" w:hAnsi="Cambria"/>
        </w:rPr>
        <w:br w:type="page"/>
      </w:r>
    </w:p>
    <w:p w14:paraId="3310F924" w14:textId="3EB02766" w:rsidR="00485BBA" w:rsidRPr="00970956" w:rsidRDefault="0020213A" w:rsidP="0020213A">
      <w:pPr>
        <w:pStyle w:val="Heading1"/>
        <w:rPr>
          <w:rFonts w:ascii="Cambria" w:hAnsi="Cambria"/>
          <w:sz w:val="24"/>
          <w:szCs w:val="24"/>
        </w:rPr>
      </w:pPr>
      <w:bookmarkStart w:id="76" w:name="_Toc481140529"/>
      <w:r w:rsidRPr="00970956">
        <w:rPr>
          <w:rFonts w:ascii="Cambria" w:hAnsi="Cambria"/>
          <w:sz w:val="24"/>
          <w:szCs w:val="24"/>
        </w:rPr>
        <w:t>A.6.3. Additional references</w:t>
      </w:r>
      <w:bookmarkEnd w:id="76"/>
    </w:p>
    <w:p w14:paraId="202F0F20" w14:textId="77777777" w:rsidR="0020213A" w:rsidRPr="00970956" w:rsidRDefault="0020213A" w:rsidP="009A4A44">
      <w:pPr>
        <w:rPr>
          <w:rFonts w:ascii="Cambria" w:hAnsi="Cambria"/>
        </w:rPr>
      </w:pPr>
    </w:p>
    <w:p w14:paraId="728AEBD8" w14:textId="77777777" w:rsidR="00A41486" w:rsidRDefault="00A41486" w:rsidP="00A41486">
      <w:pPr>
        <w:spacing w:after="120"/>
        <w:ind w:left="720" w:hanging="720"/>
        <w:rPr>
          <w:rStyle w:val="Hyperlink"/>
        </w:rPr>
      </w:pPr>
      <w:r>
        <w:t>BCC (2012) BCC Gospodarczy Gabinet Cieni: Ocena – Pozorny sukces prywatyzacyjny rz</w:t>
      </w:r>
      <w:r>
        <w:rPr>
          <w:rFonts w:ascii="Cambria" w:hAnsi="Cambria"/>
        </w:rPr>
        <w:t>ą</w:t>
      </w:r>
      <w:r>
        <w:t xml:space="preserve">du [BCC shadow cabinet: Evaluation – Seeming success of government’s privatization efforts] </w:t>
      </w:r>
      <w:hyperlink r:id="rId23" w:history="1">
        <w:r w:rsidRPr="00B5305E">
          <w:rPr>
            <w:rStyle w:val="Hyperlink"/>
          </w:rPr>
          <w:t>https://www.bcc.org.pl/uploads/media/2012.04.13_Pozorny_sukces_prywatyzacyjny_rzadu.pdf</w:t>
        </w:r>
      </w:hyperlink>
    </w:p>
    <w:p w14:paraId="1DC07A06" w14:textId="0A3DD8A3" w:rsidR="00A41486" w:rsidRPr="00A41486" w:rsidRDefault="00A41486" w:rsidP="00A41486">
      <w:pPr>
        <w:spacing w:after="120"/>
        <w:ind w:left="720" w:hanging="720"/>
        <w:rPr>
          <w:color w:val="0000FF" w:themeColor="hyperlink"/>
          <w:u w:val="single"/>
        </w:rPr>
      </w:pPr>
      <w:r>
        <w:t xml:space="preserve">BCC (2016, October 3) Raport Gospodarczego Gabinetu Cieni BCC [Report of the BCC Shadow Cabinet]. </w:t>
      </w:r>
      <w:hyperlink r:id="rId24" w:history="1">
        <w:r w:rsidRPr="00B5305E">
          <w:rPr>
            <w:rStyle w:val="Hyperlink"/>
          </w:rPr>
          <w:t>https://www.bcc.org.pl/uploads/media/2016.10.03_XVIII_posiedzenie_GGC_BCC-_ocena_III_kwartalu_i_rekomendacje.pdf</w:t>
        </w:r>
      </w:hyperlink>
      <w:r>
        <w:t xml:space="preserve"> </w:t>
      </w:r>
    </w:p>
    <w:p w14:paraId="741C670C" w14:textId="57F5D0B2" w:rsidR="00A41486" w:rsidRDefault="00A41486" w:rsidP="00485BBA">
      <w:pPr>
        <w:spacing w:after="120"/>
        <w:ind w:left="720" w:hanging="720"/>
        <w:rPr>
          <w:rStyle w:val="Hyperlink"/>
        </w:rPr>
      </w:pPr>
      <w:r>
        <w:t xml:space="preserve">BCC (2017, June 21) Raport Gospodarczego Gabinetu Cieni BCC [Report of the BCC Shadow Cabinet].  </w:t>
      </w:r>
      <w:hyperlink r:id="rId25" w:history="1">
        <w:r w:rsidRPr="00B5305E">
          <w:rPr>
            <w:rStyle w:val="Hyperlink"/>
          </w:rPr>
          <w:t>https://www.bcc.org.pl/uploads/media/2017.06.21_Raport_Gabinetu_Cieni_BCC_-_rekomendacje_i_ocena_II_kwartalu.pdf</w:t>
        </w:r>
      </w:hyperlink>
    </w:p>
    <w:p w14:paraId="47CDF507" w14:textId="77777777" w:rsidR="00CF3D08" w:rsidRDefault="00A41486" w:rsidP="00CF3D08">
      <w:pPr>
        <w:spacing w:after="120"/>
        <w:ind w:left="720" w:hanging="720"/>
        <w:rPr>
          <w:rStyle w:val="CommentReference"/>
        </w:rPr>
      </w:pPr>
      <w:r>
        <w:t xml:space="preserve">BCC (2018, February 9) Raport Gospodarczego Gabinetu Cieni BCC [Report of the BCC Shadow Cabinet].  </w:t>
      </w:r>
      <w:hyperlink r:id="rId26" w:history="1">
        <w:r w:rsidRPr="00B5305E">
          <w:rPr>
            <w:rStyle w:val="Hyperlink"/>
          </w:rPr>
          <w:t>http://www.pte.pl/pliki/2/12/RaportGGCBCC.pdf</w:t>
        </w:r>
      </w:hyperlink>
    </w:p>
    <w:p w14:paraId="3D60FEC5" w14:textId="1383CC7B" w:rsidR="00CF3D08" w:rsidRPr="00CF3D08" w:rsidRDefault="00CF3D08" w:rsidP="00CF3D08">
      <w:pPr>
        <w:spacing w:after="120"/>
        <w:ind w:left="720" w:hanging="720"/>
      </w:pPr>
      <w:r>
        <w:t xml:space="preserve">IMF (2012) Republic of Poland: 2012 Article IV Consultation. IMF Country Report No. 12/162. Washington D.C.: International Monetary Fund. </w:t>
      </w:r>
      <w:hyperlink r:id="rId27" w:history="1">
        <w:r w:rsidRPr="00B5305E">
          <w:rPr>
            <w:rStyle w:val="Hyperlink"/>
          </w:rPr>
          <w:t>https://www.imf.org/external/pubs/ft/scr/2012/cr12162.pdf</w:t>
        </w:r>
      </w:hyperlink>
    </w:p>
    <w:p w14:paraId="0DC28952" w14:textId="1E181ACA" w:rsidR="00485BBA" w:rsidRDefault="00485BBA" w:rsidP="00485BBA">
      <w:pPr>
        <w:spacing w:after="120"/>
        <w:ind w:left="720" w:hanging="720"/>
        <w:rPr>
          <w:rFonts w:ascii="Cambria" w:hAnsi="Cambria"/>
        </w:rPr>
      </w:pPr>
      <w:r w:rsidRPr="00970956">
        <w:rPr>
          <w:rFonts w:ascii="Cambria" w:hAnsi="Cambria"/>
        </w:rPr>
        <w:t xml:space="preserve">Kawalec, S. (2011, November 2) </w:t>
      </w:r>
      <w:r w:rsidRPr="00970956">
        <w:t xml:space="preserve">Banki w Polsce powinny być pod krajową kontrolą. </w:t>
      </w:r>
      <w:r w:rsidRPr="00970956">
        <w:rPr>
          <w:i/>
        </w:rPr>
        <w:t>Obserwator Finansowy</w:t>
      </w:r>
      <w:r w:rsidRPr="00970956">
        <w:t xml:space="preserve">. </w:t>
      </w:r>
      <w:hyperlink r:id="rId28" w:history="1">
        <w:r w:rsidRPr="00970956">
          <w:rPr>
            <w:rStyle w:val="Hyperlink"/>
            <w:rFonts w:ascii="Cambria" w:hAnsi="Cambria"/>
          </w:rPr>
          <w:t>https://www.obserwatorfinansowy.pl/tematyka/rynki-finansowe/bankowosc/banki-w-polsce-trzeba-spolonizowac-ale-nie-upanstwowic/?k=bankowosc</w:t>
        </w:r>
      </w:hyperlink>
    </w:p>
    <w:p w14:paraId="349089EE" w14:textId="280840E9" w:rsidR="00CF3D08" w:rsidRDefault="00CF3D08" w:rsidP="00485BBA">
      <w:pPr>
        <w:spacing w:after="120"/>
        <w:ind w:left="720" w:hanging="720"/>
        <w:rPr>
          <w:rFonts w:ascii="Cambria" w:hAnsi="Cambria"/>
        </w:rPr>
      </w:pPr>
      <w:r>
        <w:t xml:space="preserve">Pyrkalo, S. (2012, March 29) EBRD takes part in a deal to create Poland’s third-largest bank. </w:t>
      </w:r>
      <w:hyperlink r:id="rId29" w:history="1">
        <w:r w:rsidRPr="00B5305E">
          <w:rPr>
            <w:rStyle w:val="Hyperlink"/>
          </w:rPr>
          <w:t>https://www.ebrd.com/news/2012/ebrd-takes-part-in-a-deal-to-create-polands-third-largest-bank.html</w:t>
        </w:r>
      </w:hyperlink>
    </w:p>
    <w:p w14:paraId="7173BA23" w14:textId="2DBCDC90" w:rsidR="00A41486" w:rsidRPr="00970956" w:rsidRDefault="00A41486" w:rsidP="00485BBA">
      <w:pPr>
        <w:spacing w:after="120"/>
        <w:ind w:left="720" w:hanging="720"/>
        <w:rPr>
          <w:rFonts w:ascii="Cambria" w:hAnsi="Cambria"/>
        </w:rPr>
      </w:pPr>
      <w:r>
        <w:t xml:space="preserve">Wprost/Youtube (2012, October 1) EFNI – Bochniarz: prywatyzacja w Polsce to kwestia fundamentalna [EFNI – Bochniarz, head of Lewiatan: privatization in Poland is a fundamental issue]. </w:t>
      </w:r>
      <w:hyperlink r:id="rId30" w:history="1">
        <w:r w:rsidRPr="00F44740">
          <w:rPr>
            <w:rStyle w:val="Hyperlink"/>
          </w:rPr>
          <w:t>https://www.youtube.com/watch?v=HyY7XTCXn6A</w:t>
        </w:r>
      </w:hyperlink>
      <w:r>
        <w:t xml:space="preserve">    </w:t>
      </w:r>
    </w:p>
    <w:p w14:paraId="1DC88550" w14:textId="77777777" w:rsidR="00485BBA" w:rsidRPr="00970956" w:rsidRDefault="00485BBA" w:rsidP="00485BBA">
      <w:pPr>
        <w:spacing w:after="120"/>
        <w:ind w:left="720" w:hanging="720"/>
      </w:pPr>
    </w:p>
    <w:sectPr w:rsidR="00485BBA" w:rsidRPr="00970956" w:rsidSect="008A0CF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E304F" w14:textId="77777777" w:rsidR="007D0137" w:rsidRDefault="007D0137" w:rsidP="00EF579D">
      <w:r>
        <w:separator/>
      </w:r>
    </w:p>
  </w:endnote>
  <w:endnote w:type="continuationSeparator" w:id="0">
    <w:p w14:paraId="020AD502" w14:textId="77777777" w:rsidR="007D0137" w:rsidRDefault="007D0137" w:rsidP="00EF5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4E00F" w14:textId="77777777" w:rsidR="007D0137" w:rsidRDefault="007D0137" w:rsidP="00310B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72C8C" w14:textId="77777777" w:rsidR="007D0137" w:rsidRDefault="007D0137" w:rsidP="001349C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660A9" w14:textId="77777777" w:rsidR="007D0137" w:rsidRDefault="007D0137" w:rsidP="00310B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6C3F">
      <w:rPr>
        <w:rStyle w:val="PageNumber"/>
        <w:noProof/>
      </w:rPr>
      <w:t>1</w:t>
    </w:r>
    <w:r>
      <w:rPr>
        <w:rStyle w:val="PageNumber"/>
      </w:rPr>
      <w:fldChar w:fldCharType="end"/>
    </w:r>
  </w:p>
  <w:p w14:paraId="5BD05C00" w14:textId="77777777" w:rsidR="007D0137" w:rsidRDefault="007D0137" w:rsidP="001349C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C94A5" w14:textId="77777777" w:rsidR="007D0137" w:rsidRDefault="007D0137" w:rsidP="00EF579D">
      <w:r>
        <w:separator/>
      </w:r>
    </w:p>
  </w:footnote>
  <w:footnote w:type="continuationSeparator" w:id="0">
    <w:p w14:paraId="63C0F3EB" w14:textId="77777777" w:rsidR="007D0137" w:rsidRDefault="007D0137" w:rsidP="00EF5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A92"/>
    <w:rsid w:val="000005A5"/>
    <w:rsid w:val="00002997"/>
    <w:rsid w:val="00007BF0"/>
    <w:rsid w:val="000108A4"/>
    <w:rsid w:val="00011D29"/>
    <w:rsid w:val="00012305"/>
    <w:rsid w:val="00013EDA"/>
    <w:rsid w:val="000169BE"/>
    <w:rsid w:val="00017E0D"/>
    <w:rsid w:val="000215DB"/>
    <w:rsid w:val="0002575E"/>
    <w:rsid w:val="00026651"/>
    <w:rsid w:val="000306BE"/>
    <w:rsid w:val="00030EDE"/>
    <w:rsid w:val="00031069"/>
    <w:rsid w:val="000347A3"/>
    <w:rsid w:val="00037EBE"/>
    <w:rsid w:val="0004143C"/>
    <w:rsid w:val="0004526E"/>
    <w:rsid w:val="000478CD"/>
    <w:rsid w:val="000500A8"/>
    <w:rsid w:val="000514D9"/>
    <w:rsid w:val="00051AA4"/>
    <w:rsid w:val="00053FE3"/>
    <w:rsid w:val="00057EC6"/>
    <w:rsid w:val="00060E2B"/>
    <w:rsid w:val="000705F1"/>
    <w:rsid w:val="00071E7D"/>
    <w:rsid w:val="00073971"/>
    <w:rsid w:val="00075DC5"/>
    <w:rsid w:val="000770D5"/>
    <w:rsid w:val="000817C8"/>
    <w:rsid w:val="00083C03"/>
    <w:rsid w:val="000915D3"/>
    <w:rsid w:val="000944B6"/>
    <w:rsid w:val="000A7050"/>
    <w:rsid w:val="000B1A7D"/>
    <w:rsid w:val="000B1BCC"/>
    <w:rsid w:val="000B25F8"/>
    <w:rsid w:val="000B6F19"/>
    <w:rsid w:val="000B706F"/>
    <w:rsid w:val="000C1141"/>
    <w:rsid w:val="000C7C0E"/>
    <w:rsid w:val="000D23E2"/>
    <w:rsid w:val="000E0AE2"/>
    <w:rsid w:val="000E2B42"/>
    <w:rsid w:val="000E5DC8"/>
    <w:rsid w:val="000E6293"/>
    <w:rsid w:val="000F0E28"/>
    <w:rsid w:val="000F240D"/>
    <w:rsid w:val="000F71B0"/>
    <w:rsid w:val="000F71F1"/>
    <w:rsid w:val="000F7BA9"/>
    <w:rsid w:val="0010250E"/>
    <w:rsid w:val="001030EF"/>
    <w:rsid w:val="00104F9F"/>
    <w:rsid w:val="00105AE8"/>
    <w:rsid w:val="00113803"/>
    <w:rsid w:val="001138A2"/>
    <w:rsid w:val="00116745"/>
    <w:rsid w:val="00116F60"/>
    <w:rsid w:val="001177A4"/>
    <w:rsid w:val="00124D91"/>
    <w:rsid w:val="00126515"/>
    <w:rsid w:val="00131861"/>
    <w:rsid w:val="001323CB"/>
    <w:rsid w:val="001349CB"/>
    <w:rsid w:val="00137DCB"/>
    <w:rsid w:val="00144CA4"/>
    <w:rsid w:val="00145F2B"/>
    <w:rsid w:val="00146A2B"/>
    <w:rsid w:val="001501D5"/>
    <w:rsid w:val="00154CEB"/>
    <w:rsid w:val="0015567E"/>
    <w:rsid w:val="00155EB5"/>
    <w:rsid w:val="00157826"/>
    <w:rsid w:val="00163035"/>
    <w:rsid w:val="00165C69"/>
    <w:rsid w:val="00166537"/>
    <w:rsid w:val="0017007C"/>
    <w:rsid w:val="0017150F"/>
    <w:rsid w:val="00175994"/>
    <w:rsid w:val="00181C11"/>
    <w:rsid w:val="00185039"/>
    <w:rsid w:val="00186B90"/>
    <w:rsid w:val="001924B6"/>
    <w:rsid w:val="001958F6"/>
    <w:rsid w:val="00195D25"/>
    <w:rsid w:val="001A0623"/>
    <w:rsid w:val="001A0CD1"/>
    <w:rsid w:val="001A516B"/>
    <w:rsid w:val="001A5681"/>
    <w:rsid w:val="001A69B1"/>
    <w:rsid w:val="001B0654"/>
    <w:rsid w:val="001C2EA2"/>
    <w:rsid w:val="001C7735"/>
    <w:rsid w:val="001D26DA"/>
    <w:rsid w:val="001D47C6"/>
    <w:rsid w:val="001D7350"/>
    <w:rsid w:val="001E1046"/>
    <w:rsid w:val="001F2219"/>
    <w:rsid w:val="001F6F05"/>
    <w:rsid w:val="00201FFC"/>
    <w:rsid w:val="0020213A"/>
    <w:rsid w:val="002024C6"/>
    <w:rsid w:val="00203593"/>
    <w:rsid w:val="00206697"/>
    <w:rsid w:val="00211B45"/>
    <w:rsid w:val="00211B8F"/>
    <w:rsid w:val="00211E42"/>
    <w:rsid w:val="002123D1"/>
    <w:rsid w:val="00214C4A"/>
    <w:rsid w:val="0022303F"/>
    <w:rsid w:val="002317FD"/>
    <w:rsid w:val="00231C87"/>
    <w:rsid w:val="00231C94"/>
    <w:rsid w:val="002326D5"/>
    <w:rsid w:val="00236A33"/>
    <w:rsid w:val="00241271"/>
    <w:rsid w:val="00241642"/>
    <w:rsid w:val="002433B1"/>
    <w:rsid w:val="00244E35"/>
    <w:rsid w:val="00250B80"/>
    <w:rsid w:val="0025210D"/>
    <w:rsid w:val="00253308"/>
    <w:rsid w:val="00253DC1"/>
    <w:rsid w:val="002552B5"/>
    <w:rsid w:val="0025741A"/>
    <w:rsid w:val="00264A37"/>
    <w:rsid w:val="00270015"/>
    <w:rsid w:val="00270557"/>
    <w:rsid w:val="00271522"/>
    <w:rsid w:val="00271DE6"/>
    <w:rsid w:val="002724D9"/>
    <w:rsid w:val="0027446A"/>
    <w:rsid w:val="002763CB"/>
    <w:rsid w:val="00280003"/>
    <w:rsid w:val="0028032B"/>
    <w:rsid w:val="0028074E"/>
    <w:rsid w:val="00280FE1"/>
    <w:rsid w:val="0028312D"/>
    <w:rsid w:val="002837BE"/>
    <w:rsid w:val="00291443"/>
    <w:rsid w:val="00295504"/>
    <w:rsid w:val="002A03A6"/>
    <w:rsid w:val="002A1329"/>
    <w:rsid w:val="002A18A3"/>
    <w:rsid w:val="002A3CB4"/>
    <w:rsid w:val="002A65CC"/>
    <w:rsid w:val="002C4B54"/>
    <w:rsid w:val="002D45AD"/>
    <w:rsid w:val="002D581E"/>
    <w:rsid w:val="002E4FA8"/>
    <w:rsid w:val="002E51CF"/>
    <w:rsid w:val="002E5DED"/>
    <w:rsid w:val="002F2B3F"/>
    <w:rsid w:val="002F5723"/>
    <w:rsid w:val="002F605D"/>
    <w:rsid w:val="00302548"/>
    <w:rsid w:val="00302C6F"/>
    <w:rsid w:val="003105F1"/>
    <w:rsid w:val="00310B4B"/>
    <w:rsid w:val="003158D3"/>
    <w:rsid w:val="003175E1"/>
    <w:rsid w:val="003222EE"/>
    <w:rsid w:val="0032342C"/>
    <w:rsid w:val="00331258"/>
    <w:rsid w:val="00340326"/>
    <w:rsid w:val="0034097A"/>
    <w:rsid w:val="0034130E"/>
    <w:rsid w:val="00342BA2"/>
    <w:rsid w:val="00345060"/>
    <w:rsid w:val="003531FC"/>
    <w:rsid w:val="00356E30"/>
    <w:rsid w:val="00361519"/>
    <w:rsid w:val="00363615"/>
    <w:rsid w:val="00365CFA"/>
    <w:rsid w:val="003662CE"/>
    <w:rsid w:val="00366565"/>
    <w:rsid w:val="00366DAA"/>
    <w:rsid w:val="003722FB"/>
    <w:rsid w:val="00374E47"/>
    <w:rsid w:val="00374E4C"/>
    <w:rsid w:val="00375A5A"/>
    <w:rsid w:val="00380E9F"/>
    <w:rsid w:val="00382634"/>
    <w:rsid w:val="003834C3"/>
    <w:rsid w:val="00383BF5"/>
    <w:rsid w:val="00386EC0"/>
    <w:rsid w:val="0039150F"/>
    <w:rsid w:val="003916FD"/>
    <w:rsid w:val="003952B4"/>
    <w:rsid w:val="003A37AF"/>
    <w:rsid w:val="003B70B8"/>
    <w:rsid w:val="003B7284"/>
    <w:rsid w:val="003C07D2"/>
    <w:rsid w:val="003C3AB3"/>
    <w:rsid w:val="003C5EE8"/>
    <w:rsid w:val="003C6D08"/>
    <w:rsid w:val="003C7454"/>
    <w:rsid w:val="003D3828"/>
    <w:rsid w:val="003D6023"/>
    <w:rsid w:val="003E0368"/>
    <w:rsid w:val="003E0EF9"/>
    <w:rsid w:val="003E6754"/>
    <w:rsid w:val="003F2E01"/>
    <w:rsid w:val="003F335A"/>
    <w:rsid w:val="004003BD"/>
    <w:rsid w:val="00405E2C"/>
    <w:rsid w:val="00410B18"/>
    <w:rsid w:val="004116C8"/>
    <w:rsid w:val="00417339"/>
    <w:rsid w:val="00420978"/>
    <w:rsid w:val="00424502"/>
    <w:rsid w:val="00426528"/>
    <w:rsid w:val="00435014"/>
    <w:rsid w:val="00436B03"/>
    <w:rsid w:val="00441800"/>
    <w:rsid w:val="00442124"/>
    <w:rsid w:val="004435D4"/>
    <w:rsid w:val="00445A7E"/>
    <w:rsid w:val="00447374"/>
    <w:rsid w:val="004476B0"/>
    <w:rsid w:val="00454DEF"/>
    <w:rsid w:val="00455F6B"/>
    <w:rsid w:val="00460385"/>
    <w:rsid w:val="00462AA2"/>
    <w:rsid w:val="0046419A"/>
    <w:rsid w:val="00470428"/>
    <w:rsid w:val="004777CC"/>
    <w:rsid w:val="00481294"/>
    <w:rsid w:val="00483D69"/>
    <w:rsid w:val="00483EF3"/>
    <w:rsid w:val="00485BBA"/>
    <w:rsid w:val="00485D53"/>
    <w:rsid w:val="00485DDA"/>
    <w:rsid w:val="00486DB7"/>
    <w:rsid w:val="00487761"/>
    <w:rsid w:val="004879A6"/>
    <w:rsid w:val="0049359A"/>
    <w:rsid w:val="0049568C"/>
    <w:rsid w:val="004A2152"/>
    <w:rsid w:val="004A267A"/>
    <w:rsid w:val="004A3931"/>
    <w:rsid w:val="004A3EEC"/>
    <w:rsid w:val="004A5612"/>
    <w:rsid w:val="004B30BE"/>
    <w:rsid w:val="004B7E70"/>
    <w:rsid w:val="004C1DE9"/>
    <w:rsid w:val="004C2271"/>
    <w:rsid w:val="004C4500"/>
    <w:rsid w:val="004C4939"/>
    <w:rsid w:val="004C70E3"/>
    <w:rsid w:val="004D266F"/>
    <w:rsid w:val="004D6BBC"/>
    <w:rsid w:val="004D7B63"/>
    <w:rsid w:val="004E0896"/>
    <w:rsid w:val="004E1AA6"/>
    <w:rsid w:val="004E311B"/>
    <w:rsid w:val="004F59F7"/>
    <w:rsid w:val="00503144"/>
    <w:rsid w:val="00503F3F"/>
    <w:rsid w:val="00512411"/>
    <w:rsid w:val="005130F8"/>
    <w:rsid w:val="0051364E"/>
    <w:rsid w:val="00514A57"/>
    <w:rsid w:val="005204BE"/>
    <w:rsid w:val="005220EE"/>
    <w:rsid w:val="00532C8B"/>
    <w:rsid w:val="005331DB"/>
    <w:rsid w:val="00536771"/>
    <w:rsid w:val="00536A39"/>
    <w:rsid w:val="005403BA"/>
    <w:rsid w:val="00540B39"/>
    <w:rsid w:val="005452BC"/>
    <w:rsid w:val="00545EA6"/>
    <w:rsid w:val="00553D53"/>
    <w:rsid w:val="00553FE5"/>
    <w:rsid w:val="005616F5"/>
    <w:rsid w:val="005628DC"/>
    <w:rsid w:val="00563180"/>
    <w:rsid w:val="00563BB5"/>
    <w:rsid w:val="00564A67"/>
    <w:rsid w:val="0056520E"/>
    <w:rsid w:val="00570897"/>
    <w:rsid w:val="00576530"/>
    <w:rsid w:val="0057703B"/>
    <w:rsid w:val="00581DFD"/>
    <w:rsid w:val="00582AC2"/>
    <w:rsid w:val="00585B0C"/>
    <w:rsid w:val="0059065A"/>
    <w:rsid w:val="00592087"/>
    <w:rsid w:val="005A278B"/>
    <w:rsid w:val="005A2B2A"/>
    <w:rsid w:val="005A332D"/>
    <w:rsid w:val="005A35E0"/>
    <w:rsid w:val="005A3D52"/>
    <w:rsid w:val="005A6ECB"/>
    <w:rsid w:val="005B14A2"/>
    <w:rsid w:val="005B76EA"/>
    <w:rsid w:val="005C0F29"/>
    <w:rsid w:val="005C17C4"/>
    <w:rsid w:val="005D064B"/>
    <w:rsid w:val="005D67DC"/>
    <w:rsid w:val="005E0D90"/>
    <w:rsid w:val="005E3D6C"/>
    <w:rsid w:val="005F05A3"/>
    <w:rsid w:val="005F09FD"/>
    <w:rsid w:val="005F2B1D"/>
    <w:rsid w:val="005F42FC"/>
    <w:rsid w:val="005F465C"/>
    <w:rsid w:val="00604258"/>
    <w:rsid w:val="006059D7"/>
    <w:rsid w:val="00605A2F"/>
    <w:rsid w:val="00607A4F"/>
    <w:rsid w:val="0061167C"/>
    <w:rsid w:val="00612DFE"/>
    <w:rsid w:val="0061340F"/>
    <w:rsid w:val="00615D2B"/>
    <w:rsid w:val="00617B9B"/>
    <w:rsid w:val="00622018"/>
    <w:rsid w:val="0062336C"/>
    <w:rsid w:val="006263C0"/>
    <w:rsid w:val="006312C5"/>
    <w:rsid w:val="00631D73"/>
    <w:rsid w:val="00631E72"/>
    <w:rsid w:val="006349CD"/>
    <w:rsid w:val="0063618B"/>
    <w:rsid w:val="00636EF7"/>
    <w:rsid w:val="0064129D"/>
    <w:rsid w:val="006455D4"/>
    <w:rsid w:val="00651243"/>
    <w:rsid w:val="006538C1"/>
    <w:rsid w:val="00660A90"/>
    <w:rsid w:val="00661D45"/>
    <w:rsid w:val="0066205A"/>
    <w:rsid w:val="00662240"/>
    <w:rsid w:val="006632A2"/>
    <w:rsid w:val="00666828"/>
    <w:rsid w:val="00666C87"/>
    <w:rsid w:val="00666E8A"/>
    <w:rsid w:val="00667DA3"/>
    <w:rsid w:val="00674A8B"/>
    <w:rsid w:val="00674E99"/>
    <w:rsid w:val="0068035C"/>
    <w:rsid w:val="0068071F"/>
    <w:rsid w:val="0068208F"/>
    <w:rsid w:val="006855F0"/>
    <w:rsid w:val="00685C34"/>
    <w:rsid w:val="00687E32"/>
    <w:rsid w:val="00690C0C"/>
    <w:rsid w:val="006927A7"/>
    <w:rsid w:val="006951F2"/>
    <w:rsid w:val="00695D7D"/>
    <w:rsid w:val="006964C4"/>
    <w:rsid w:val="006A14D0"/>
    <w:rsid w:val="006A544D"/>
    <w:rsid w:val="006A5C78"/>
    <w:rsid w:val="006A5F35"/>
    <w:rsid w:val="006A66D3"/>
    <w:rsid w:val="006A71A0"/>
    <w:rsid w:val="006B34C0"/>
    <w:rsid w:val="006B4D91"/>
    <w:rsid w:val="006B7E26"/>
    <w:rsid w:val="006C2234"/>
    <w:rsid w:val="006C3B53"/>
    <w:rsid w:val="006C3C77"/>
    <w:rsid w:val="006C4FCD"/>
    <w:rsid w:val="006C6B91"/>
    <w:rsid w:val="006C7B2E"/>
    <w:rsid w:val="006D139F"/>
    <w:rsid w:val="006E031A"/>
    <w:rsid w:val="006E1904"/>
    <w:rsid w:val="006E6C69"/>
    <w:rsid w:val="006E7BE4"/>
    <w:rsid w:val="006F30BC"/>
    <w:rsid w:val="006F6333"/>
    <w:rsid w:val="0070043E"/>
    <w:rsid w:val="007025F2"/>
    <w:rsid w:val="00705C1D"/>
    <w:rsid w:val="0071164C"/>
    <w:rsid w:val="00712FAE"/>
    <w:rsid w:val="007138FC"/>
    <w:rsid w:val="00714B2F"/>
    <w:rsid w:val="00726A8E"/>
    <w:rsid w:val="00734BB5"/>
    <w:rsid w:val="00735BC4"/>
    <w:rsid w:val="00740848"/>
    <w:rsid w:val="007425CA"/>
    <w:rsid w:val="007431FC"/>
    <w:rsid w:val="00746EED"/>
    <w:rsid w:val="0075069F"/>
    <w:rsid w:val="00751BA2"/>
    <w:rsid w:val="00751E1F"/>
    <w:rsid w:val="00755774"/>
    <w:rsid w:val="00756FA5"/>
    <w:rsid w:val="007570D0"/>
    <w:rsid w:val="00757269"/>
    <w:rsid w:val="00760ABD"/>
    <w:rsid w:val="007647E2"/>
    <w:rsid w:val="00767424"/>
    <w:rsid w:val="00767632"/>
    <w:rsid w:val="00767C64"/>
    <w:rsid w:val="00773168"/>
    <w:rsid w:val="00773ED3"/>
    <w:rsid w:val="0078173A"/>
    <w:rsid w:val="00781B07"/>
    <w:rsid w:val="00782D0E"/>
    <w:rsid w:val="00784E82"/>
    <w:rsid w:val="00785112"/>
    <w:rsid w:val="00786531"/>
    <w:rsid w:val="007871EA"/>
    <w:rsid w:val="00793192"/>
    <w:rsid w:val="00795701"/>
    <w:rsid w:val="007A7106"/>
    <w:rsid w:val="007B09FF"/>
    <w:rsid w:val="007B33F3"/>
    <w:rsid w:val="007B4A82"/>
    <w:rsid w:val="007B4D8C"/>
    <w:rsid w:val="007C178C"/>
    <w:rsid w:val="007C1828"/>
    <w:rsid w:val="007C1D0D"/>
    <w:rsid w:val="007C26DA"/>
    <w:rsid w:val="007C6724"/>
    <w:rsid w:val="007D0137"/>
    <w:rsid w:val="007D0BF1"/>
    <w:rsid w:val="007D454D"/>
    <w:rsid w:val="007D4F57"/>
    <w:rsid w:val="007E6981"/>
    <w:rsid w:val="007F08C8"/>
    <w:rsid w:val="007F3491"/>
    <w:rsid w:val="007F6404"/>
    <w:rsid w:val="00801E05"/>
    <w:rsid w:val="00801E7E"/>
    <w:rsid w:val="00802B2B"/>
    <w:rsid w:val="008047FA"/>
    <w:rsid w:val="0081207A"/>
    <w:rsid w:val="00814490"/>
    <w:rsid w:val="00816DFA"/>
    <w:rsid w:val="00817B5E"/>
    <w:rsid w:val="00820EF5"/>
    <w:rsid w:val="00821CC4"/>
    <w:rsid w:val="0082443B"/>
    <w:rsid w:val="008257EE"/>
    <w:rsid w:val="00830CA0"/>
    <w:rsid w:val="00831EEA"/>
    <w:rsid w:val="008347B6"/>
    <w:rsid w:val="00840A11"/>
    <w:rsid w:val="0084165D"/>
    <w:rsid w:val="00842A0F"/>
    <w:rsid w:val="00844568"/>
    <w:rsid w:val="00844BD1"/>
    <w:rsid w:val="00844BEC"/>
    <w:rsid w:val="00844F0B"/>
    <w:rsid w:val="00845D80"/>
    <w:rsid w:val="008506A4"/>
    <w:rsid w:val="00850D6E"/>
    <w:rsid w:val="0085210C"/>
    <w:rsid w:val="0085253E"/>
    <w:rsid w:val="0085684F"/>
    <w:rsid w:val="00866F08"/>
    <w:rsid w:val="00867F9D"/>
    <w:rsid w:val="008704DF"/>
    <w:rsid w:val="00872B17"/>
    <w:rsid w:val="0087409D"/>
    <w:rsid w:val="0087610A"/>
    <w:rsid w:val="00881BAC"/>
    <w:rsid w:val="008913AA"/>
    <w:rsid w:val="0089201C"/>
    <w:rsid w:val="008930C4"/>
    <w:rsid w:val="008930CF"/>
    <w:rsid w:val="0089345F"/>
    <w:rsid w:val="00897119"/>
    <w:rsid w:val="00897407"/>
    <w:rsid w:val="008A0CF9"/>
    <w:rsid w:val="008A66B9"/>
    <w:rsid w:val="008A6FB5"/>
    <w:rsid w:val="008B38DB"/>
    <w:rsid w:val="008B4D25"/>
    <w:rsid w:val="008B4FEF"/>
    <w:rsid w:val="008B672F"/>
    <w:rsid w:val="008C21F3"/>
    <w:rsid w:val="008C4993"/>
    <w:rsid w:val="008C53A7"/>
    <w:rsid w:val="008D0E30"/>
    <w:rsid w:val="008D6564"/>
    <w:rsid w:val="008E13D5"/>
    <w:rsid w:val="008E4DBF"/>
    <w:rsid w:val="008F1928"/>
    <w:rsid w:val="008F30D8"/>
    <w:rsid w:val="008F3564"/>
    <w:rsid w:val="008F4C53"/>
    <w:rsid w:val="008F5F05"/>
    <w:rsid w:val="008F7A18"/>
    <w:rsid w:val="00904997"/>
    <w:rsid w:val="00906B23"/>
    <w:rsid w:val="0091088E"/>
    <w:rsid w:val="009117B3"/>
    <w:rsid w:val="00913799"/>
    <w:rsid w:val="009143B1"/>
    <w:rsid w:val="009154C8"/>
    <w:rsid w:val="0091616C"/>
    <w:rsid w:val="009166BE"/>
    <w:rsid w:val="00917973"/>
    <w:rsid w:val="00920BB9"/>
    <w:rsid w:val="00921AE6"/>
    <w:rsid w:val="00924807"/>
    <w:rsid w:val="00924C9F"/>
    <w:rsid w:val="00924E46"/>
    <w:rsid w:val="009317E2"/>
    <w:rsid w:val="00932B19"/>
    <w:rsid w:val="00933B69"/>
    <w:rsid w:val="00933BFB"/>
    <w:rsid w:val="00935118"/>
    <w:rsid w:val="0094096B"/>
    <w:rsid w:val="0094534F"/>
    <w:rsid w:val="00945B8E"/>
    <w:rsid w:val="00947F59"/>
    <w:rsid w:val="009500D0"/>
    <w:rsid w:val="009507F6"/>
    <w:rsid w:val="00951593"/>
    <w:rsid w:val="00953B43"/>
    <w:rsid w:val="00957DAB"/>
    <w:rsid w:val="00961931"/>
    <w:rsid w:val="00965DAF"/>
    <w:rsid w:val="009701FA"/>
    <w:rsid w:val="00970956"/>
    <w:rsid w:val="00970E45"/>
    <w:rsid w:val="009710D1"/>
    <w:rsid w:val="00971E54"/>
    <w:rsid w:val="00972D58"/>
    <w:rsid w:val="00973077"/>
    <w:rsid w:val="00974C75"/>
    <w:rsid w:val="00981ADB"/>
    <w:rsid w:val="00985AB5"/>
    <w:rsid w:val="00986C3F"/>
    <w:rsid w:val="00986D52"/>
    <w:rsid w:val="00987F06"/>
    <w:rsid w:val="00991BFB"/>
    <w:rsid w:val="00992E34"/>
    <w:rsid w:val="009A0727"/>
    <w:rsid w:val="009A12FC"/>
    <w:rsid w:val="009A3718"/>
    <w:rsid w:val="009A4A44"/>
    <w:rsid w:val="009B5E46"/>
    <w:rsid w:val="009C0FAA"/>
    <w:rsid w:val="009C10B2"/>
    <w:rsid w:val="009C25BE"/>
    <w:rsid w:val="009C5B10"/>
    <w:rsid w:val="009C5D1E"/>
    <w:rsid w:val="009D2529"/>
    <w:rsid w:val="009D5090"/>
    <w:rsid w:val="009D5F19"/>
    <w:rsid w:val="009D63D7"/>
    <w:rsid w:val="009D7A2D"/>
    <w:rsid w:val="009E0839"/>
    <w:rsid w:val="009E0A2A"/>
    <w:rsid w:val="009E0B91"/>
    <w:rsid w:val="009E0E7D"/>
    <w:rsid w:val="009E18E1"/>
    <w:rsid w:val="009E2448"/>
    <w:rsid w:val="009E2FE1"/>
    <w:rsid w:val="009E4656"/>
    <w:rsid w:val="009E4B5E"/>
    <w:rsid w:val="009E5C34"/>
    <w:rsid w:val="009E633F"/>
    <w:rsid w:val="009E6EEA"/>
    <w:rsid w:val="009F1D4D"/>
    <w:rsid w:val="009F2AAD"/>
    <w:rsid w:val="009F743F"/>
    <w:rsid w:val="00A06093"/>
    <w:rsid w:val="00A13E6B"/>
    <w:rsid w:val="00A143F3"/>
    <w:rsid w:val="00A17386"/>
    <w:rsid w:val="00A217BC"/>
    <w:rsid w:val="00A237C7"/>
    <w:rsid w:val="00A2532D"/>
    <w:rsid w:val="00A255C8"/>
    <w:rsid w:val="00A258E8"/>
    <w:rsid w:val="00A27546"/>
    <w:rsid w:val="00A33984"/>
    <w:rsid w:val="00A41486"/>
    <w:rsid w:val="00A41F82"/>
    <w:rsid w:val="00A43BEC"/>
    <w:rsid w:val="00A45BF8"/>
    <w:rsid w:val="00A4652E"/>
    <w:rsid w:val="00A51DD4"/>
    <w:rsid w:val="00A529EC"/>
    <w:rsid w:val="00A560F9"/>
    <w:rsid w:val="00A65499"/>
    <w:rsid w:val="00A67332"/>
    <w:rsid w:val="00A73B5D"/>
    <w:rsid w:val="00A76351"/>
    <w:rsid w:val="00A82A8B"/>
    <w:rsid w:val="00A84B75"/>
    <w:rsid w:val="00A85948"/>
    <w:rsid w:val="00A86DAA"/>
    <w:rsid w:val="00A87086"/>
    <w:rsid w:val="00A91A92"/>
    <w:rsid w:val="00A923E3"/>
    <w:rsid w:val="00A93954"/>
    <w:rsid w:val="00A94214"/>
    <w:rsid w:val="00A94926"/>
    <w:rsid w:val="00A978EE"/>
    <w:rsid w:val="00AA045B"/>
    <w:rsid w:val="00AA0E88"/>
    <w:rsid w:val="00AA18E6"/>
    <w:rsid w:val="00AA197B"/>
    <w:rsid w:val="00AA4493"/>
    <w:rsid w:val="00AB24C1"/>
    <w:rsid w:val="00AB3209"/>
    <w:rsid w:val="00AB39A6"/>
    <w:rsid w:val="00AC0CB3"/>
    <w:rsid w:val="00AC1A8D"/>
    <w:rsid w:val="00AC5D72"/>
    <w:rsid w:val="00AD1398"/>
    <w:rsid w:val="00AD4F46"/>
    <w:rsid w:val="00AD6083"/>
    <w:rsid w:val="00AD6B37"/>
    <w:rsid w:val="00AD7BA3"/>
    <w:rsid w:val="00AE441F"/>
    <w:rsid w:val="00AE6965"/>
    <w:rsid w:val="00AF0861"/>
    <w:rsid w:val="00AF1017"/>
    <w:rsid w:val="00AF21B6"/>
    <w:rsid w:val="00AF67B8"/>
    <w:rsid w:val="00AF67C4"/>
    <w:rsid w:val="00B026E6"/>
    <w:rsid w:val="00B111C6"/>
    <w:rsid w:val="00B20251"/>
    <w:rsid w:val="00B21A3B"/>
    <w:rsid w:val="00B265AD"/>
    <w:rsid w:val="00B32392"/>
    <w:rsid w:val="00B3430F"/>
    <w:rsid w:val="00B345FF"/>
    <w:rsid w:val="00B362FA"/>
    <w:rsid w:val="00B43840"/>
    <w:rsid w:val="00B4395A"/>
    <w:rsid w:val="00B469F8"/>
    <w:rsid w:val="00B476C8"/>
    <w:rsid w:val="00B501B3"/>
    <w:rsid w:val="00B5151C"/>
    <w:rsid w:val="00B51ABD"/>
    <w:rsid w:val="00B51E52"/>
    <w:rsid w:val="00B56A07"/>
    <w:rsid w:val="00B57494"/>
    <w:rsid w:val="00B6076F"/>
    <w:rsid w:val="00B627EB"/>
    <w:rsid w:val="00B7005A"/>
    <w:rsid w:val="00B709E0"/>
    <w:rsid w:val="00B71035"/>
    <w:rsid w:val="00B721BF"/>
    <w:rsid w:val="00B7440D"/>
    <w:rsid w:val="00B752C5"/>
    <w:rsid w:val="00B81D97"/>
    <w:rsid w:val="00B83900"/>
    <w:rsid w:val="00B84417"/>
    <w:rsid w:val="00B86A66"/>
    <w:rsid w:val="00B87E22"/>
    <w:rsid w:val="00B91DB4"/>
    <w:rsid w:val="00B932B1"/>
    <w:rsid w:val="00B95955"/>
    <w:rsid w:val="00BA081E"/>
    <w:rsid w:val="00BA4FEF"/>
    <w:rsid w:val="00BA5B6E"/>
    <w:rsid w:val="00BA6E53"/>
    <w:rsid w:val="00BB0D1C"/>
    <w:rsid w:val="00BB1C6B"/>
    <w:rsid w:val="00BB7B77"/>
    <w:rsid w:val="00BC0240"/>
    <w:rsid w:val="00BC2134"/>
    <w:rsid w:val="00BC291D"/>
    <w:rsid w:val="00BC506A"/>
    <w:rsid w:val="00BC5695"/>
    <w:rsid w:val="00BC5C04"/>
    <w:rsid w:val="00BC5D11"/>
    <w:rsid w:val="00BD385F"/>
    <w:rsid w:val="00BE3788"/>
    <w:rsid w:val="00BE3F24"/>
    <w:rsid w:val="00BF428A"/>
    <w:rsid w:val="00C00256"/>
    <w:rsid w:val="00C02EC0"/>
    <w:rsid w:val="00C034B9"/>
    <w:rsid w:val="00C0546C"/>
    <w:rsid w:val="00C055E3"/>
    <w:rsid w:val="00C065AD"/>
    <w:rsid w:val="00C133B4"/>
    <w:rsid w:val="00C136DE"/>
    <w:rsid w:val="00C14060"/>
    <w:rsid w:val="00C20BD0"/>
    <w:rsid w:val="00C2103A"/>
    <w:rsid w:val="00C23C44"/>
    <w:rsid w:val="00C30E18"/>
    <w:rsid w:val="00C3586F"/>
    <w:rsid w:val="00C35F70"/>
    <w:rsid w:val="00C3702C"/>
    <w:rsid w:val="00C37490"/>
    <w:rsid w:val="00C3756E"/>
    <w:rsid w:val="00C379AC"/>
    <w:rsid w:val="00C37BCE"/>
    <w:rsid w:val="00C4113E"/>
    <w:rsid w:val="00C449B8"/>
    <w:rsid w:val="00C458DE"/>
    <w:rsid w:val="00C45FF7"/>
    <w:rsid w:val="00C5108A"/>
    <w:rsid w:val="00C557A3"/>
    <w:rsid w:val="00C73931"/>
    <w:rsid w:val="00C743B2"/>
    <w:rsid w:val="00C76125"/>
    <w:rsid w:val="00C77B34"/>
    <w:rsid w:val="00C8529A"/>
    <w:rsid w:val="00C923DA"/>
    <w:rsid w:val="00C9266F"/>
    <w:rsid w:val="00C92745"/>
    <w:rsid w:val="00C968CA"/>
    <w:rsid w:val="00CA0B04"/>
    <w:rsid w:val="00CA16CD"/>
    <w:rsid w:val="00CA5D89"/>
    <w:rsid w:val="00CB4EDB"/>
    <w:rsid w:val="00CB517D"/>
    <w:rsid w:val="00CB52C4"/>
    <w:rsid w:val="00CB62BD"/>
    <w:rsid w:val="00CC0A67"/>
    <w:rsid w:val="00CC3E8B"/>
    <w:rsid w:val="00CC644C"/>
    <w:rsid w:val="00CD025B"/>
    <w:rsid w:val="00CD118C"/>
    <w:rsid w:val="00CD2334"/>
    <w:rsid w:val="00CD62CA"/>
    <w:rsid w:val="00CD6B98"/>
    <w:rsid w:val="00CD7671"/>
    <w:rsid w:val="00CF09FB"/>
    <w:rsid w:val="00CF275E"/>
    <w:rsid w:val="00CF37CC"/>
    <w:rsid w:val="00CF3D08"/>
    <w:rsid w:val="00CF649C"/>
    <w:rsid w:val="00D00D73"/>
    <w:rsid w:val="00D01737"/>
    <w:rsid w:val="00D01BB5"/>
    <w:rsid w:val="00D0401B"/>
    <w:rsid w:val="00D05268"/>
    <w:rsid w:val="00D10D31"/>
    <w:rsid w:val="00D10E82"/>
    <w:rsid w:val="00D11933"/>
    <w:rsid w:val="00D121E7"/>
    <w:rsid w:val="00D12872"/>
    <w:rsid w:val="00D141E4"/>
    <w:rsid w:val="00D17530"/>
    <w:rsid w:val="00D20822"/>
    <w:rsid w:val="00D23EE8"/>
    <w:rsid w:val="00D25885"/>
    <w:rsid w:val="00D25A4A"/>
    <w:rsid w:val="00D26FF2"/>
    <w:rsid w:val="00D27022"/>
    <w:rsid w:val="00D31839"/>
    <w:rsid w:val="00D3276D"/>
    <w:rsid w:val="00D343FF"/>
    <w:rsid w:val="00D3645A"/>
    <w:rsid w:val="00D379CF"/>
    <w:rsid w:val="00D40129"/>
    <w:rsid w:val="00D40337"/>
    <w:rsid w:val="00D44CC0"/>
    <w:rsid w:val="00D46042"/>
    <w:rsid w:val="00D51E27"/>
    <w:rsid w:val="00D55CBB"/>
    <w:rsid w:val="00D614F2"/>
    <w:rsid w:val="00D65171"/>
    <w:rsid w:val="00D66B7B"/>
    <w:rsid w:val="00D7285A"/>
    <w:rsid w:val="00D72884"/>
    <w:rsid w:val="00D72FD1"/>
    <w:rsid w:val="00D7350C"/>
    <w:rsid w:val="00D7377F"/>
    <w:rsid w:val="00D75F23"/>
    <w:rsid w:val="00D80E33"/>
    <w:rsid w:val="00D80F1A"/>
    <w:rsid w:val="00D835E6"/>
    <w:rsid w:val="00D83670"/>
    <w:rsid w:val="00D836B7"/>
    <w:rsid w:val="00D9182C"/>
    <w:rsid w:val="00D942C9"/>
    <w:rsid w:val="00D944EE"/>
    <w:rsid w:val="00D94EF9"/>
    <w:rsid w:val="00DA1FA2"/>
    <w:rsid w:val="00DA3308"/>
    <w:rsid w:val="00DA4BE5"/>
    <w:rsid w:val="00DA65D6"/>
    <w:rsid w:val="00DB14F8"/>
    <w:rsid w:val="00DB6BB9"/>
    <w:rsid w:val="00DC0C33"/>
    <w:rsid w:val="00DC62C7"/>
    <w:rsid w:val="00DC6E62"/>
    <w:rsid w:val="00DC71A6"/>
    <w:rsid w:val="00DC7D08"/>
    <w:rsid w:val="00DD00EA"/>
    <w:rsid w:val="00DD0CB2"/>
    <w:rsid w:val="00DE5F12"/>
    <w:rsid w:val="00DE653E"/>
    <w:rsid w:val="00DE7534"/>
    <w:rsid w:val="00DF01B5"/>
    <w:rsid w:val="00E11C41"/>
    <w:rsid w:val="00E20B59"/>
    <w:rsid w:val="00E222FB"/>
    <w:rsid w:val="00E31F0B"/>
    <w:rsid w:val="00E32126"/>
    <w:rsid w:val="00E3227E"/>
    <w:rsid w:val="00E32B03"/>
    <w:rsid w:val="00E3395F"/>
    <w:rsid w:val="00E36DCD"/>
    <w:rsid w:val="00E4003E"/>
    <w:rsid w:val="00E4101C"/>
    <w:rsid w:val="00E4262B"/>
    <w:rsid w:val="00E443D8"/>
    <w:rsid w:val="00E46A9F"/>
    <w:rsid w:val="00E510C3"/>
    <w:rsid w:val="00E514D5"/>
    <w:rsid w:val="00E53F00"/>
    <w:rsid w:val="00E5413D"/>
    <w:rsid w:val="00E54290"/>
    <w:rsid w:val="00E56EE3"/>
    <w:rsid w:val="00E6743F"/>
    <w:rsid w:val="00E803A2"/>
    <w:rsid w:val="00E80DA1"/>
    <w:rsid w:val="00E86B14"/>
    <w:rsid w:val="00E87799"/>
    <w:rsid w:val="00E95942"/>
    <w:rsid w:val="00EA199B"/>
    <w:rsid w:val="00EA1AE2"/>
    <w:rsid w:val="00EA32F5"/>
    <w:rsid w:val="00EA3D47"/>
    <w:rsid w:val="00EA666E"/>
    <w:rsid w:val="00EB3CB6"/>
    <w:rsid w:val="00EB433E"/>
    <w:rsid w:val="00EB46B6"/>
    <w:rsid w:val="00EB52AD"/>
    <w:rsid w:val="00EC11B8"/>
    <w:rsid w:val="00EC2021"/>
    <w:rsid w:val="00EC62F2"/>
    <w:rsid w:val="00ED5C28"/>
    <w:rsid w:val="00ED620D"/>
    <w:rsid w:val="00ED62D5"/>
    <w:rsid w:val="00ED640A"/>
    <w:rsid w:val="00EE1726"/>
    <w:rsid w:val="00EE46F0"/>
    <w:rsid w:val="00EE4ACB"/>
    <w:rsid w:val="00EE652E"/>
    <w:rsid w:val="00EE6EA3"/>
    <w:rsid w:val="00EF00A9"/>
    <w:rsid w:val="00EF1BA5"/>
    <w:rsid w:val="00EF579D"/>
    <w:rsid w:val="00EF5B20"/>
    <w:rsid w:val="00EF7850"/>
    <w:rsid w:val="00F1312B"/>
    <w:rsid w:val="00F17C1F"/>
    <w:rsid w:val="00F23E65"/>
    <w:rsid w:val="00F243EB"/>
    <w:rsid w:val="00F26A6F"/>
    <w:rsid w:val="00F339B0"/>
    <w:rsid w:val="00F340C2"/>
    <w:rsid w:val="00F369E3"/>
    <w:rsid w:val="00F37115"/>
    <w:rsid w:val="00F43A4A"/>
    <w:rsid w:val="00F441A7"/>
    <w:rsid w:val="00F44C6E"/>
    <w:rsid w:val="00F46F8A"/>
    <w:rsid w:val="00F54BFD"/>
    <w:rsid w:val="00F5632F"/>
    <w:rsid w:val="00F5717E"/>
    <w:rsid w:val="00F6064C"/>
    <w:rsid w:val="00F62152"/>
    <w:rsid w:val="00F6301E"/>
    <w:rsid w:val="00F652D4"/>
    <w:rsid w:val="00F725AD"/>
    <w:rsid w:val="00F72D67"/>
    <w:rsid w:val="00F73C7B"/>
    <w:rsid w:val="00F74389"/>
    <w:rsid w:val="00F749F0"/>
    <w:rsid w:val="00F74C85"/>
    <w:rsid w:val="00F76928"/>
    <w:rsid w:val="00F80B53"/>
    <w:rsid w:val="00F8177D"/>
    <w:rsid w:val="00F820D7"/>
    <w:rsid w:val="00F83732"/>
    <w:rsid w:val="00F83A4D"/>
    <w:rsid w:val="00F849D5"/>
    <w:rsid w:val="00F84A4B"/>
    <w:rsid w:val="00F85771"/>
    <w:rsid w:val="00F91BC0"/>
    <w:rsid w:val="00F94A77"/>
    <w:rsid w:val="00F94E1C"/>
    <w:rsid w:val="00F961E8"/>
    <w:rsid w:val="00FA0044"/>
    <w:rsid w:val="00FA05D0"/>
    <w:rsid w:val="00FA3153"/>
    <w:rsid w:val="00FA51FB"/>
    <w:rsid w:val="00FA5626"/>
    <w:rsid w:val="00FA5B24"/>
    <w:rsid w:val="00FB3E27"/>
    <w:rsid w:val="00FB450D"/>
    <w:rsid w:val="00FB5023"/>
    <w:rsid w:val="00FC10E0"/>
    <w:rsid w:val="00FC15C0"/>
    <w:rsid w:val="00FC18AF"/>
    <w:rsid w:val="00FC473C"/>
    <w:rsid w:val="00FC71B1"/>
    <w:rsid w:val="00FC7C12"/>
    <w:rsid w:val="00FD0038"/>
    <w:rsid w:val="00FD2276"/>
    <w:rsid w:val="00FD3FD4"/>
    <w:rsid w:val="00FD749E"/>
    <w:rsid w:val="00FE03E6"/>
    <w:rsid w:val="00FE326F"/>
    <w:rsid w:val="00FE4C91"/>
    <w:rsid w:val="00FE5B2C"/>
    <w:rsid w:val="00FE5FFC"/>
    <w:rsid w:val="00FF14D2"/>
    <w:rsid w:val="00FF2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38B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6023"/>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7B4A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unhideWhenUsed/>
    <w:qFormat/>
    <w:rsid w:val="00EF1BA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1A92"/>
    <w:rPr>
      <w:color w:val="0000FF" w:themeColor="hyperlink"/>
      <w:u w:val="single"/>
    </w:rPr>
  </w:style>
  <w:style w:type="character" w:customStyle="1" w:styleId="Heading1Char">
    <w:name w:val="Heading 1 Char"/>
    <w:basedOn w:val="DefaultParagraphFont"/>
    <w:link w:val="Heading1"/>
    <w:uiPriority w:val="9"/>
    <w:rsid w:val="003D6023"/>
    <w:rPr>
      <w:rFonts w:ascii="Times" w:hAnsi="Times"/>
      <w:b/>
      <w:bCs/>
      <w:kern w:val="36"/>
      <w:sz w:val="48"/>
      <w:szCs w:val="48"/>
    </w:rPr>
  </w:style>
  <w:style w:type="paragraph" w:styleId="NormalWeb">
    <w:name w:val="Normal (Web)"/>
    <w:basedOn w:val="Normal"/>
    <w:uiPriority w:val="99"/>
    <w:unhideWhenUsed/>
    <w:rsid w:val="0068208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8208F"/>
    <w:rPr>
      <w:b/>
      <w:bCs/>
    </w:rPr>
  </w:style>
  <w:style w:type="character" w:customStyle="1" w:styleId="plheadline">
    <w:name w:val="plheadline"/>
    <w:basedOn w:val="DefaultParagraphFont"/>
    <w:rsid w:val="0022303F"/>
  </w:style>
  <w:style w:type="paragraph" w:customStyle="1" w:styleId="articleparagraph">
    <w:name w:val="articleparagraph"/>
    <w:basedOn w:val="Normal"/>
    <w:rsid w:val="0022303F"/>
    <w:pPr>
      <w:spacing w:before="100" w:beforeAutospacing="1" w:after="100" w:afterAutospacing="1"/>
    </w:pPr>
    <w:rPr>
      <w:rFonts w:ascii="Times" w:hAnsi="Times"/>
      <w:sz w:val="20"/>
      <w:szCs w:val="20"/>
    </w:rPr>
  </w:style>
  <w:style w:type="paragraph" w:styleId="HTMLPreformatted">
    <w:name w:val="HTML Preformatted"/>
    <w:basedOn w:val="Normal"/>
    <w:link w:val="HTMLPreformattedChar"/>
    <w:uiPriority w:val="99"/>
    <w:semiHidden/>
    <w:unhideWhenUsed/>
    <w:rsid w:val="00844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44568"/>
    <w:rPr>
      <w:rFonts w:ascii="Courier" w:hAnsi="Courier" w:cs="Courier"/>
      <w:sz w:val="20"/>
      <w:szCs w:val="20"/>
    </w:rPr>
  </w:style>
  <w:style w:type="character" w:styleId="CommentReference">
    <w:name w:val="annotation reference"/>
    <w:basedOn w:val="DefaultParagraphFont"/>
    <w:uiPriority w:val="99"/>
    <w:semiHidden/>
    <w:unhideWhenUsed/>
    <w:rsid w:val="00B32392"/>
    <w:rPr>
      <w:sz w:val="18"/>
      <w:szCs w:val="18"/>
    </w:rPr>
  </w:style>
  <w:style w:type="paragraph" w:styleId="CommentText">
    <w:name w:val="annotation text"/>
    <w:basedOn w:val="Normal"/>
    <w:link w:val="CommentTextChar"/>
    <w:uiPriority w:val="99"/>
    <w:semiHidden/>
    <w:unhideWhenUsed/>
    <w:rsid w:val="00B32392"/>
  </w:style>
  <w:style w:type="character" w:customStyle="1" w:styleId="CommentTextChar">
    <w:name w:val="Comment Text Char"/>
    <w:basedOn w:val="DefaultParagraphFont"/>
    <w:link w:val="CommentText"/>
    <w:uiPriority w:val="99"/>
    <w:semiHidden/>
    <w:rsid w:val="00B32392"/>
  </w:style>
  <w:style w:type="paragraph" w:styleId="CommentSubject">
    <w:name w:val="annotation subject"/>
    <w:basedOn w:val="CommentText"/>
    <w:next w:val="CommentText"/>
    <w:link w:val="CommentSubjectChar"/>
    <w:uiPriority w:val="99"/>
    <w:semiHidden/>
    <w:unhideWhenUsed/>
    <w:rsid w:val="00B32392"/>
    <w:rPr>
      <w:b/>
      <w:bCs/>
      <w:sz w:val="20"/>
      <w:szCs w:val="20"/>
    </w:rPr>
  </w:style>
  <w:style w:type="character" w:customStyle="1" w:styleId="CommentSubjectChar">
    <w:name w:val="Comment Subject Char"/>
    <w:basedOn w:val="CommentTextChar"/>
    <w:link w:val="CommentSubject"/>
    <w:uiPriority w:val="99"/>
    <w:semiHidden/>
    <w:rsid w:val="00B32392"/>
    <w:rPr>
      <w:b/>
      <w:bCs/>
      <w:sz w:val="20"/>
      <w:szCs w:val="20"/>
    </w:rPr>
  </w:style>
  <w:style w:type="paragraph" w:styleId="BalloonText">
    <w:name w:val="Balloon Text"/>
    <w:basedOn w:val="Normal"/>
    <w:link w:val="BalloonTextChar"/>
    <w:uiPriority w:val="99"/>
    <w:semiHidden/>
    <w:unhideWhenUsed/>
    <w:rsid w:val="00B32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392"/>
    <w:rPr>
      <w:rFonts w:ascii="Lucida Grande" w:hAnsi="Lucida Grande" w:cs="Lucida Grande"/>
      <w:sz w:val="18"/>
      <w:szCs w:val="18"/>
    </w:rPr>
  </w:style>
  <w:style w:type="paragraph" w:styleId="Revision">
    <w:name w:val="Revision"/>
    <w:hidden/>
    <w:uiPriority w:val="99"/>
    <w:semiHidden/>
    <w:rsid w:val="00B32392"/>
  </w:style>
  <w:style w:type="character" w:customStyle="1" w:styleId="externallinks">
    <w:name w:val="externallinks"/>
    <w:basedOn w:val="DefaultParagraphFont"/>
    <w:rsid w:val="0094096B"/>
  </w:style>
  <w:style w:type="character" w:styleId="Emphasis">
    <w:name w:val="Emphasis"/>
    <w:basedOn w:val="DefaultParagraphFont"/>
    <w:uiPriority w:val="20"/>
    <w:qFormat/>
    <w:rsid w:val="0049359A"/>
    <w:rPr>
      <w:i/>
      <w:iCs/>
    </w:rPr>
  </w:style>
  <w:style w:type="character" w:styleId="FollowedHyperlink">
    <w:name w:val="FollowedHyperlink"/>
    <w:basedOn w:val="DefaultParagraphFont"/>
    <w:uiPriority w:val="99"/>
    <w:semiHidden/>
    <w:unhideWhenUsed/>
    <w:rsid w:val="00FB450D"/>
    <w:rPr>
      <w:color w:val="800080" w:themeColor="followedHyperlink"/>
      <w:u w:val="single"/>
    </w:rPr>
  </w:style>
  <w:style w:type="paragraph" w:styleId="ListParagraph">
    <w:name w:val="List Paragraph"/>
    <w:basedOn w:val="Normal"/>
    <w:uiPriority w:val="34"/>
    <w:qFormat/>
    <w:rsid w:val="009E4656"/>
    <w:pPr>
      <w:ind w:left="720"/>
      <w:contextualSpacing/>
    </w:pPr>
  </w:style>
  <w:style w:type="character" w:customStyle="1" w:styleId="Heading5Char">
    <w:name w:val="Heading 5 Char"/>
    <w:basedOn w:val="DefaultParagraphFont"/>
    <w:link w:val="Heading5"/>
    <w:uiPriority w:val="9"/>
    <w:rsid w:val="00EF1BA5"/>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D91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B4A8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1A516B"/>
    <w:pPr>
      <w:spacing w:before="120"/>
    </w:pPr>
    <w:rPr>
      <w:b/>
    </w:rPr>
  </w:style>
  <w:style w:type="paragraph" w:styleId="TOC2">
    <w:name w:val="toc 2"/>
    <w:basedOn w:val="Normal"/>
    <w:next w:val="Normal"/>
    <w:autoRedefine/>
    <w:uiPriority w:val="39"/>
    <w:unhideWhenUsed/>
    <w:rsid w:val="00E80DA1"/>
    <w:pPr>
      <w:ind w:left="240"/>
    </w:pPr>
    <w:rPr>
      <w:b/>
      <w:sz w:val="22"/>
      <w:szCs w:val="22"/>
    </w:rPr>
  </w:style>
  <w:style w:type="paragraph" w:styleId="TOC3">
    <w:name w:val="toc 3"/>
    <w:basedOn w:val="Normal"/>
    <w:next w:val="Normal"/>
    <w:autoRedefine/>
    <w:uiPriority w:val="39"/>
    <w:unhideWhenUsed/>
    <w:rsid w:val="00E80DA1"/>
    <w:pPr>
      <w:ind w:left="480"/>
    </w:pPr>
    <w:rPr>
      <w:sz w:val="22"/>
      <w:szCs w:val="22"/>
    </w:rPr>
  </w:style>
  <w:style w:type="paragraph" w:styleId="TOC4">
    <w:name w:val="toc 4"/>
    <w:basedOn w:val="Normal"/>
    <w:next w:val="Normal"/>
    <w:autoRedefine/>
    <w:uiPriority w:val="39"/>
    <w:unhideWhenUsed/>
    <w:rsid w:val="00E80DA1"/>
    <w:pPr>
      <w:ind w:left="720"/>
    </w:pPr>
    <w:rPr>
      <w:sz w:val="20"/>
      <w:szCs w:val="20"/>
    </w:rPr>
  </w:style>
  <w:style w:type="paragraph" w:styleId="TOC5">
    <w:name w:val="toc 5"/>
    <w:basedOn w:val="Normal"/>
    <w:next w:val="Normal"/>
    <w:autoRedefine/>
    <w:uiPriority w:val="39"/>
    <w:unhideWhenUsed/>
    <w:rsid w:val="00E80DA1"/>
    <w:pPr>
      <w:ind w:left="960"/>
    </w:pPr>
    <w:rPr>
      <w:sz w:val="20"/>
      <w:szCs w:val="20"/>
    </w:rPr>
  </w:style>
  <w:style w:type="paragraph" w:styleId="TOC6">
    <w:name w:val="toc 6"/>
    <w:basedOn w:val="Normal"/>
    <w:next w:val="Normal"/>
    <w:autoRedefine/>
    <w:uiPriority w:val="39"/>
    <w:unhideWhenUsed/>
    <w:rsid w:val="00E80DA1"/>
    <w:pPr>
      <w:ind w:left="1200"/>
    </w:pPr>
    <w:rPr>
      <w:sz w:val="20"/>
      <w:szCs w:val="20"/>
    </w:rPr>
  </w:style>
  <w:style w:type="paragraph" w:styleId="TOC7">
    <w:name w:val="toc 7"/>
    <w:basedOn w:val="Normal"/>
    <w:next w:val="Normal"/>
    <w:autoRedefine/>
    <w:uiPriority w:val="39"/>
    <w:unhideWhenUsed/>
    <w:rsid w:val="00E80DA1"/>
    <w:pPr>
      <w:ind w:left="1440"/>
    </w:pPr>
    <w:rPr>
      <w:sz w:val="20"/>
      <w:szCs w:val="20"/>
    </w:rPr>
  </w:style>
  <w:style w:type="paragraph" w:styleId="TOC8">
    <w:name w:val="toc 8"/>
    <w:basedOn w:val="Normal"/>
    <w:next w:val="Normal"/>
    <w:autoRedefine/>
    <w:uiPriority w:val="39"/>
    <w:unhideWhenUsed/>
    <w:rsid w:val="00E80DA1"/>
    <w:pPr>
      <w:ind w:left="1680"/>
    </w:pPr>
    <w:rPr>
      <w:sz w:val="20"/>
      <w:szCs w:val="20"/>
    </w:rPr>
  </w:style>
  <w:style w:type="paragraph" w:styleId="TOC9">
    <w:name w:val="toc 9"/>
    <w:basedOn w:val="Normal"/>
    <w:next w:val="Normal"/>
    <w:autoRedefine/>
    <w:uiPriority w:val="39"/>
    <w:unhideWhenUsed/>
    <w:rsid w:val="00E80DA1"/>
    <w:pPr>
      <w:ind w:left="1920"/>
    </w:pPr>
    <w:rPr>
      <w:sz w:val="20"/>
      <w:szCs w:val="20"/>
    </w:rPr>
  </w:style>
  <w:style w:type="paragraph" w:styleId="Header">
    <w:name w:val="header"/>
    <w:basedOn w:val="Normal"/>
    <w:link w:val="HeaderChar"/>
    <w:uiPriority w:val="99"/>
    <w:unhideWhenUsed/>
    <w:rsid w:val="00EF579D"/>
    <w:pPr>
      <w:tabs>
        <w:tab w:val="center" w:pos="4320"/>
        <w:tab w:val="right" w:pos="8640"/>
      </w:tabs>
    </w:pPr>
  </w:style>
  <w:style w:type="character" w:customStyle="1" w:styleId="HeaderChar">
    <w:name w:val="Header Char"/>
    <w:basedOn w:val="DefaultParagraphFont"/>
    <w:link w:val="Header"/>
    <w:uiPriority w:val="99"/>
    <w:rsid w:val="00EF579D"/>
  </w:style>
  <w:style w:type="paragraph" w:styleId="Footer">
    <w:name w:val="footer"/>
    <w:basedOn w:val="Normal"/>
    <w:link w:val="FooterChar"/>
    <w:uiPriority w:val="99"/>
    <w:unhideWhenUsed/>
    <w:rsid w:val="00EF579D"/>
    <w:pPr>
      <w:tabs>
        <w:tab w:val="center" w:pos="4320"/>
        <w:tab w:val="right" w:pos="8640"/>
      </w:tabs>
    </w:pPr>
  </w:style>
  <w:style w:type="character" w:customStyle="1" w:styleId="FooterChar">
    <w:name w:val="Footer Char"/>
    <w:basedOn w:val="DefaultParagraphFont"/>
    <w:link w:val="Footer"/>
    <w:uiPriority w:val="99"/>
    <w:rsid w:val="00EF579D"/>
  </w:style>
  <w:style w:type="character" w:styleId="PageNumber">
    <w:name w:val="page number"/>
    <w:basedOn w:val="DefaultParagraphFont"/>
    <w:uiPriority w:val="99"/>
    <w:semiHidden/>
    <w:unhideWhenUsed/>
    <w:rsid w:val="001349C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6023"/>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7B4A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unhideWhenUsed/>
    <w:qFormat/>
    <w:rsid w:val="00EF1BA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1A92"/>
    <w:rPr>
      <w:color w:val="0000FF" w:themeColor="hyperlink"/>
      <w:u w:val="single"/>
    </w:rPr>
  </w:style>
  <w:style w:type="character" w:customStyle="1" w:styleId="Heading1Char">
    <w:name w:val="Heading 1 Char"/>
    <w:basedOn w:val="DefaultParagraphFont"/>
    <w:link w:val="Heading1"/>
    <w:uiPriority w:val="9"/>
    <w:rsid w:val="003D6023"/>
    <w:rPr>
      <w:rFonts w:ascii="Times" w:hAnsi="Times"/>
      <w:b/>
      <w:bCs/>
      <w:kern w:val="36"/>
      <w:sz w:val="48"/>
      <w:szCs w:val="48"/>
    </w:rPr>
  </w:style>
  <w:style w:type="paragraph" w:styleId="NormalWeb">
    <w:name w:val="Normal (Web)"/>
    <w:basedOn w:val="Normal"/>
    <w:uiPriority w:val="99"/>
    <w:unhideWhenUsed/>
    <w:rsid w:val="0068208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8208F"/>
    <w:rPr>
      <w:b/>
      <w:bCs/>
    </w:rPr>
  </w:style>
  <w:style w:type="character" w:customStyle="1" w:styleId="plheadline">
    <w:name w:val="plheadline"/>
    <w:basedOn w:val="DefaultParagraphFont"/>
    <w:rsid w:val="0022303F"/>
  </w:style>
  <w:style w:type="paragraph" w:customStyle="1" w:styleId="articleparagraph">
    <w:name w:val="articleparagraph"/>
    <w:basedOn w:val="Normal"/>
    <w:rsid w:val="0022303F"/>
    <w:pPr>
      <w:spacing w:before="100" w:beforeAutospacing="1" w:after="100" w:afterAutospacing="1"/>
    </w:pPr>
    <w:rPr>
      <w:rFonts w:ascii="Times" w:hAnsi="Times"/>
      <w:sz w:val="20"/>
      <w:szCs w:val="20"/>
    </w:rPr>
  </w:style>
  <w:style w:type="paragraph" w:styleId="HTMLPreformatted">
    <w:name w:val="HTML Preformatted"/>
    <w:basedOn w:val="Normal"/>
    <w:link w:val="HTMLPreformattedChar"/>
    <w:uiPriority w:val="99"/>
    <w:semiHidden/>
    <w:unhideWhenUsed/>
    <w:rsid w:val="00844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44568"/>
    <w:rPr>
      <w:rFonts w:ascii="Courier" w:hAnsi="Courier" w:cs="Courier"/>
      <w:sz w:val="20"/>
      <w:szCs w:val="20"/>
    </w:rPr>
  </w:style>
  <w:style w:type="character" w:styleId="CommentReference">
    <w:name w:val="annotation reference"/>
    <w:basedOn w:val="DefaultParagraphFont"/>
    <w:uiPriority w:val="99"/>
    <w:semiHidden/>
    <w:unhideWhenUsed/>
    <w:rsid w:val="00B32392"/>
    <w:rPr>
      <w:sz w:val="18"/>
      <w:szCs w:val="18"/>
    </w:rPr>
  </w:style>
  <w:style w:type="paragraph" w:styleId="CommentText">
    <w:name w:val="annotation text"/>
    <w:basedOn w:val="Normal"/>
    <w:link w:val="CommentTextChar"/>
    <w:uiPriority w:val="99"/>
    <w:semiHidden/>
    <w:unhideWhenUsed/>
    <w:rsid w:val="00B32392"/>
  </w:style>
  <w:style w:type="character" w:customStyle="1" w:styleId="CommentTextChar">
    <w:name w:val="Comment Text Char"/>
    <w:basedOn w:val="DefaultParagraphFont"/>
    <w:link w:val="CommentText"/>
    <w:uiPriority w:val="99"/>
    <w:semiHidden/>
    <w:rsid w:val="00B32392"/>
  </w:style>
  <w:style w:type="paragraph" w:styleId="CommentSubject">
    <w:name w:val="annotation subject"/>
    <w:basedOn w:val="CommentText"/>
    <w:next w:val="CommentText"/>
    <w:link w:val="CommentSubjectChar"/>
    <w:uiPriority w:val="99"/>
    <w:semiHidden/>
    <w:unhideWhenUsed/>
    <w:rsid w:val="00B32392"/>
    <w:rPr>
      <w:b/>
      <w:bCs/>
      <w:sz w:val="20"/>
      <w:szCs w:val="20"/>
    </w:rPr>
  </w:style>
  <w:style w:type="character" w:customStyle="1" w:styleId="CommentSubjectChar">
    <w:name w:val="Comment Subject Char"/>
    <w:basedOn w:val="CommentTextChar"/>
    <w:link w:val="CommentSubject"/>
    <w:uiPriority w:val="99"/>
    <w:semiHidden/>
    <w:rsid w:val="00B32392"/>
    <w:rPr>
      <w:b/>
      <w:bCs/>
      <w:sz w:val="20"/>
      <w:szCs w:val="20"/>
    </w:rPr>
  </w:style>
  <w:style w:type="paragraph" w:styleId="BalloonText">
    <w:name w:val="Balloon Text"/>
    <w:basedOn w:val="Normal"/>
    <w:link w:val="BalloonTextChar"/>
    <w:uiPriority w:val="99"/>
    <w:semiHidden/>
    <w:unhideWhenUsed/>
    <w:rsid w:val="00B32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392"/>
    <w:rPr>
      <w:rFonts w:ascii="Lucida Grande" w:hAnsi="Lucida Grande" w:cs="Lucida Grande"/>
      <w:sz w:val="18"/>
      <w:szCs w:val="18"/>
    </w:rPr>
  </w:style>
  <w:style w:type="paragraph" w:styleId="Revision">
    <w:name w:val="Revision"/>
    <w:hidden/>
    <w:uiPriority w:val="99"/>
    <w:semiHidden/>
    <w:rsid w:val="00B32392"/>
  </w:style>
  <w:style w:type="character" w:customStyle="1" w:styleId="externallinks">
    <w:name w:val="externallinks"/>
    <w:basedOn w:val="DefaultParagraphFont"/>
    <w:rsid w:val="0094096B"/>
  </w:style>
  <w:style w:type="character" w:styleId="Emphasis">
    <w:name w:val="Emphasis"/>
    <w:basedOn w:val="DefaultParagraphFont"/>
    <w:uiPriority w:val="20"/>
    <w:qFormat/>
    <w:rsid w:val="0049359A"/>
    <w:rPr>
      <w:i/>
      <w:iCs/>
    </w:rPr>
  </w:style>
  <w:style w:type="character" w:styleId="FollowedHyperlink">
    <w:name w:val="FollowedHyperlink"/>
    <w:basedOn w:val="DefaultParagraphFont"/>
    <w:uiPriority w:val="99"/>
    <w:semiHidden/>
    <w:unhideWhenUsed/>
    <w:rsid w:val="00FB450D"/>
    <w:rPr>
      <w:color w:val="800080" w:themeColor="followedHyperlink"/>
      <w:u w:val="single"/>
    </w:rPr>
  </w:style>
  <w:style w:type="paragraph" w:styleId="ListParagraph">
    <w:name w:val="List Paragraph"/>
    <w:basedOn w:val="Normal"/>
    <w:uiPriority w:val="34"/>
    <w:qFormat/>
    <w:rsid w:val="009E4656"/>
    <w:pPr>
      <w:ind w:left="720"/>
      <w:contextualSpacing/>
    </w:pPr>
  </w:style>
  <w:style w:type="character" w:customStyle="1" w:styleId="Heading5Char">
    <w:name w:val="Heading 5 Char"/>
    <w:basedOn w:val="DefaultParagraphFont"/>
    <w:link w:val="Heading5"/>
    <w:uiPriority w:val="9"/>
    <w:rsid w:val="00EF1BA5"/>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D91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B4A8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1A516B"/>
    <w:pPr>
      <w:spacing w:before="120"/>
    </w:pPr>
    <w:rPr>
      <w:b/>
    </w:rPr>
  </w:style>
  <w:style w:type="paragraph" w:styleId="TOC2">
    <w:name w:val="toc 2"/>
    <w:basedOn w:val="Normal"/>
    <w:next w:val="Normal"/>
    <w:autoRedefine/>
    <w:uiPriority w:val="39"/>
    <w:unhideWhenUsed/>
    <w:rsid w:val="00E80DA1"/>
    <w:pPr>
      <w:ind w:left="240"/>
    </w:pPr>
    <w:rPr>
      <w:b/>
      <w:sz w:val="22"/>
      <w:szCs w:val="22"/>
    </w:rPr>
  </w:style>
  <w:style w:type="paragraph" w:styleId="TOC3">
    <w:name w:val="toc 3"/>
    <w:basedOn w:val="Normal"/>
    <w:next w:val="Normal"/>
    <w:autoRedefine/>
    <w:uiPriority w:val="39"/>
    <w:unhideWhenUsed/>
    <w:rsid w:val="00E80DA1"/>
    <w:pPr>
      <w:ind w:left="480"/>
    </w:pPr>
    <w:rPr>
      <w:sz w:val="22"/>
      <w:szCs w:val="22"/>
    </w:rPr>
  </w:style>
  <w:style w:type="paragraph" w:styleId="TOC4">
    <w:name w:val="toc 4"/>
    <w:basedOn w:val="Normal"/>
    <w:next w:val="Normal"/>
    <w:autoRedefine/>
    <w:uiPriority w:val="39"/>
    <w:unhideWhenUsed/>
    <w:rsid w:val="00E80DA1"/>
    <w:pPr>
      <w:ind w:left="720"/>
    </w:pPr>
    <w:rPr>
      <w:sz w:val="20"/>
      <w:szCs w:val="20"/>
    </w:rPr>
  </w:style>
  <w:style w:type="paragraph" w:styleId="TOC5">
    <w:name w:val="toc 5"/>
    <w:basedOn w:val="Normal"/>
    <w:next w:val="Normal"/>
    <w:autoRedefine/>
    <w:uiPriority w:val="39"/>
    <w:unhideWhenUsed/>
    <w:rsid w:val="00E80DA1"/>
    <w:pPr>
      <w:ind w:left="960"/>
    </w:pPr>
    <w:rPr>
      <w:sz w:val="20"/>
      <w:szCs w:val="20"/>
    </w:rPr>
  </w:style>
  <w:style w:type="paragraph" w:styleId="TOC6">
    <w:name w:val="toc 6"/>
    <w:basedOn w:val="Normal"/>
    <w:next w:val="Normal"/>
    <w:autoRedefine/>
    <w:uiPriority w:val="39"/>
    <w:unhideWhenUsed/>
    <w:rsid w:val="00E80DA1"/>
    <w:pPr>
      <w:ind w:left="1200"/>
    </w:pPr>
    <w:rPr>
      <w:sz w:val="20"/>
      <w:szCs w:val="20"/>
    </w:rPr>
  </w:style>
  <w:style w:type="paragraph" w:styleId="TOC7">
    <w:name w:val="toc 7"/>
    <w:basedOn w:val="Normal"/>
    <w:next w:val="Normal"/>
    <w:autoRedefine/>
    <w:uiPriority w:val="39"/>
    <w:unhideWhenUsed/>
    <w:rsid w:val="00E80DA1"/>
    <w:pPr>
      <w:ind w:left="1440"/>
    </w:pPr>
    <w:rPr>
      <w:sz w:val="20"/>
      <w:szCs w:val="20"/>
    </w:rPr>
  </w:style>
  <w:style w:type="paragraph" w:styleId="TOC8">
    <w:name w:val="toc 8"/>
    <w:basedOn w:val="Normal"/>
    <w:next w:val="Normal"/>
    <w:autoRedefine/>
    <w:uiPriority w:val="39"/>
    <w:unhideWhenUsed/>
    <w:rsid w:val="00E80DA1"/>
    <w:pPr>
      <w:ind w:left="1680"/>
    </w:pPr>
    <w:rPr>
      <w:sz w:val="20"/>
      <w:szCs w:val="20"/>
    </w:rPr>
  </w:style>
  <w:style w:type="paragraph" w:styleId="TOC9">
    <w:name w:val="toc 9"/>
    <w:basedOn w:val="Normal"/>
    <w:next w:val="Normal"/>
    <w:autoRedefine/>
    <w:uiPriority w:val="39"/>
    <w:unhideWhenUsed/>
    <w:rsid w:val="00E80DA1"/>
    <w:pPr>
      <w:ind w:left="1920"/>
    </w:pPr>
    <w:rPr>
      <w:sz w:val="20"/>
      <w:szCs w:val="20"/>
    </w:rPr>
  </w:style>
  <w:style w:type="paragraph" w:styleId="Header">
    <w:name w:val="header"/>
    <w:basedOn w:val="Normal"/>
    <w:link w:val="HeaderChar"/>
    <w:uiPriority w:val="99"/>
    <w:unhideWhenUsed/>
    <w:rsid w:val="00EF579D"/>
    <w:pPr>
      <w:tabs>
        <w:tab w:val="center" w:pos="4320"/>
        <w:tab w:val="right" w:pos="8640"/>
      </w:tabs>
    </w:pPr>
  </w:style>
  <w:style w:type="character" w:customStyle="1" w:styleId="HeaderChar">
    <w:name w:val="Header Char"/>
    <w:basedOn w:val="DefaultParagraphFont"/>
    <w:link w:val="Header"/>
    <w:uiPriority w:val="99"/>
    <w:rsid w:val="00EF579D"/>
  </w:style>
  <w:style w:type="paragraph" w:styleId="Footer">
    <w:name w:val="footer"/>
    <w:basedOn w:val="Normal"/>
    <w:link w:val="FooterChar"/>
    <w:uiPriority w:val="99"/>
    <w:unhideWhenUsed/>
    <w:rsid w:val="00EF579D"/>
    <w:pPr>
      <w:tabs>
        <w:tab w:val="center" w:pos="4320"/>
        <w:tab w:val="right" w:pos="8640"/>
      </w:tabs>
    </w:pPr>
  </w:style>
  <w:style w:type="character" w:customStyle="1" w:styleId="FooterChar">
    <w:name w:val="Footer Char"/>
    <w:basedOn w:val="DefaultParagraphFont"/>
    <w:link w:val="Footer"/>
    <w:uiPriority w:val="99"/>
    <w:rsid w:val="00EF579D"/>
  </w:style>
  <w:style w:type="character" w:styleId="PageNumber">
    <w:name w:val="page number"/>
    <w:basedOn w:val="DefaultParagraphFont"/>
    <w:uiPriority w:val="99"/>
    <w:semiHidden/>
    <w:unhideWhenUsed/>
    <w:rsid w:val="00134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707">
      <w:bodyDiv w:val="1"/>
      <w:marLeft w:val="0"/>
      <w:marRight w:val="0"/>
      <w:marTop w:val="0"/>
      <w:marBottom w:val="0"/>
      <w:divBdr>
        <w:top w:val="none" w:sz="0" w:space="0" w:color="auto"/>
        <w:left w:val="none" w:sz="0" w:space="0" w:color="auto"/>
        <w:bottom w:val="none" w:sz="0" w:space="0" w:color="auto"/>
        <w:right w:val="none" w:sz="0" w:space="0" w:color="auto"/>
      </w:divBdr>
    </w:div>
    <w:div w:id="36509616">
      <w:bodyDiv w:val="1"/>
      <w:marLeft w:val="0"/>
      <w:marRight w:val="0"/>
      <w:marTop w:val="0"/>
      <w:marBottom w:val="0"/>
      <w:divBdr>
        <w:top w:val="none" w:sz="0" w:space="0" w:color="auto"/>
        <w:left w:val="none" w:sz="0" w:space="0" w:color="auto"/>
        <w:bottom w:val="none" w:sz="0" w:space="0" w:color="auto"/>
        <w:right w:val="none" w:sz="0" w:space="0" w:color="auto"/>
      </w:divBdr>
    </w:div>
    <w:div w:id="74278534">
      <w:bodyDiv w:val="1"/>
      <w:marLeft w:val="0"/>
      <w:marRight w:val="0"/>
      <w:marTop w:val="0"/>
      <w:marBottom w:val="0"/>
      <w:divBdr>
        <w:top w:val="none" w:sz="0" w:space="0" w:color="auto"/>
        <w:left w:val="none" w:sz="0" w:space="0" w:color="auto"/>
        <w:bottom w:val="none" w:sz="0" w:space="0" w:color="auto"/>
        <w:right w:val="none" w:sz="0" w:space="0" w:color="auto"/>
      </w:divBdr>
    </w:div>
    <w:div w:id="76094491">
      <w:bodyDiv w:val="1"/>
      <w:marLeft w:val="0"/>
      <w:marRight w:val="0"/>
      <w:marTop w:val="0"/>
      <w:marBottom w:val="0"/>
      <w:divBdr>
        <w:top w:val="none" w:sz="0" w:space="0" w:color="auto"/>
        <w:left w:val="none" w:sz="0" w:space="0" w:color="auto"/>
        <w:bottom w:val="none" w:sz="0" w:space="0" w:color="auto"/>
        <w:right w:val="none" w:sz="0" w:space="0" w:color="auto"/>
      </w:divBdr>
    </w:div>
    <w:div w:id="109905185">
      <w:bodyDiv w:val="1"/>
      <w:marLeft w:val="0"/>
      <w:marRight w:val="0"/>
      <w:marTop w:val="0"/>
      <w:marBottom w:val="0"/>
      <w:divBdr>
        <w:top w:val="none" w:sz="0" w:space="0" w:color="auto"/>
        <w:left w:val="none" w:sz="0" w:space="0" w:color="auto"/>
        <w:bottom w:val="none" w:sz="0" w:space="0" w:color="auto"/>
        <w:right w:val="none" w:sz="0" w:space="0" w:color="auto"/>
      </w:divBdr>
    </w:div>
    <w:div w:id="114762721">
      <w:bodyDiv w:val="1"/>
      <w:marLeft w:val="0"/>
      <w:marRight w:val="0"/>
      <w:marTop w:val="0"/>
      <w:marBottom w:val="0"/>
      <w:divBdr>
        <w:top w:val="none" w:sz="0" w:space="0" w:color="auto"/>
        <w:left w:val="none" w:sz="0" w:space="0" w:color="auto"/>
        <w:bottom w:val="none" w:sz="0" w:space="0" w:color="auto"/>
        <w:right w:val="none" w:sz="0" w:space="0" w:color="auto"/>
      </w:divBdr>
    </w:div>
    <w:div w:id="163324774">
      <w:bodyDiv w:val="1"/>
      <w:marLeft w:val="0"/>
      <w:marRight w:val="0"/>
      <w:marTop w:val="0"/>
      <w:marBottom w:val="0"/>
      <w:divBdr>
        <w:top w:val="none" w:sz="0" w:space="0" w:color="auto"/>
        <w:left w:val="none" w:sz="0" w:space="0" w:color="auto"/>
        <w:bottom w:val="none" w:sz="0" w:space="0" w:color="auto"/>
        <w:right w:val="none" w:sz="0" w:space="0" w:color="auto"/>
      </w:divBdr>
      <w:divsChild>
        <w:div w:id="51471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9957713">
              <w:marLeft w:val="0"/>
              <w:marRight w:val="0"/>
              <w:marTop w:val="0"/>
              <w:marBottom w:val="0"/>
              <w:divBdr>
                <w:top w:val="none" w:sz="0" w:space="0" w:color="auto"/>
                <w:left w:val="none" w:sz="0" w:space="0" w:color="auto"/>
                <w:bottom w:val="none" w:sz="0" w:space="0" w:color="auto"/>
                <w:right w:val="none" w:sz="0" w:space="0" w:color="auto"/>
              </w:divBdr>
              <w:divsChild>
                <w:div w:id="361369607">
                  <w:marLeft w:val="0"/>
                  <w:marRight w:val="0"/>
                  <w:marTop w:val="0"/>
                  <w:marBottom w:val="0"/>
                  <w:divBdr>
                    <w:top w:val="none" w:sz="0" w:space="0" w:color="auto"/>
                    <w:left w:val="none" w:sz="0" w:space="0" w:color="auto"/>
                    <w:bottom w:val="none" w:sz="0" w:space="0" w:color="auto"/>
                    <w:right w:val="none" w:sz="0" w:space="0" w:color="auto"/>
                  </w:divBdr>
                  <w:divsChild>
                    <w:div w:id="1445075967">
                      <w:marLeft w:val="0"/>
                      <w:marRight w:val="0"/>
                      <w:marTop w:val="0"/>
                      <w:marBottom w:val="0"/>
                      <w:divBdr>
                        <w:top w:val="none" w:sz="0" w:space="0" w:color="auto"/>
                        <w:left w:val="none" w:sz="0" w:space="0" w:color="auto"/>
                        <w:bottom w:val="none" w:sz="0" w:space="0" w:color="auto"/>
                        <w:right w:val="none" w:sz="0" w:space="0" w:color="auto"/>
                      </w:divBdr>
                      <w:divsChild>
                        <w:div w:id="1008097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2641551">
                              <w:marLeft w:val="0"/>
                              <w:marRight w:val="0"/>
                              <w:marTop w:val="0"/>
                              <w:marBottom w:val="0"/>
                              <w:divBdr>
                                <w:top w:val="none" w:sz="0" w:space="0" w:color="auto"/>
                                <w:left w:val="none" w:sz="0" w:space="0" w:color="auto"/>
                                <w:bottom w:val="none" w:sz="0" w:space="0" w:color="auto"/>
                                <w:right w:val="none" w:sz="0" w:space="0" w:color="auto"/>
                              </w:divBdr>
                              <w:divsChild>
                                <w:div w:id="1297834026">
                                  <w:marLeft w:val="0"/>
                                  <w:marRight w:val="0"/>
                                  <w:marTop w:val="0"/>
                                  <w:marBottom w:val="0"/>
                                  <w:divBdr>
                                    <w:top w:val="none" w:sz="0" w:space="0" w:color="auto"/>
                                    <w:left w:val="none" w:sz="0" w:space="0" w:color="auto"/>
                                    <w:bottom w:val="none" w:sz="0" w:space="0" w:color="auto"/>
                                    <w:right w:val="none" w:sz="0" w:space="0" w:color="auto"/>
                                  </w:divBdr>
                                  <w:divsChild>
                                    <w:div w:id="56946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940988">
      <w:bodyDiv w:val="1"/>
      <w:marLeft w:val="0"/>
      <w:marRight w:val="0"/>
      <w:marTop w:val="0"/>
      <w:marBottom w:val="0"/>
      <w:divBdr>
        <w:top w:val="none" w:sz="0" w:space="0" w:color="auto"/>
        <w:left w:val="none" w:sz="0" w:space="0" w:color="auto"/>
        <w:bottom w:val="none" w:sz="0" w:space="0" w:color="auto"/>
        <w:right w:val="none" w:sz="0" w:space="0" w:color="auto"/>
      </w:divBdr>
    </w:div>
    <w:div w:id="180630196">
      <w:bodyDiv w:val="1"/>
      <w:marLeft w:val="0"/>
      <w:marRight w:val="0"/>
      <w:marTop w:val="0"/>
      <w:marBottom w:val="0"/>
      <w:divBdr>
        <w:top w:val="none" w:sz="0" w:space="0" w:color="auto"/>
        <w:left w:val="none" w:sz="0" w:space="0" w:color="auto"/>
        <w:bottom w:val="none" w:sz="0" w:space="0" w:color="auto"/>
        <w:right w:val="none" w:sz="0" w:space="0" w:color="auto"/>
      </w:divBdr>
    </w:div>
    <w:div w:id="189297979">
      <w:bodyDiv w:val="1"/>
      <w:marLeft w:val="0"/>
      <w:marRight w:val="0"/>
      <w:marTop w:val="0"/>
      <w:marBottom w:val="0"/>
      <w:divBdr>
        <w:top w:val="none" w:sz="0" w:space="0" w:color="auto"/>
        <w:left w:val="none" w:sz="0" w:space="0" w:color="auto"/>
        <w:bottom w:val="none" w:sz="0" w:space="0" w:color="auto"/>
        <w:right w:val="none" w:sz="0" w:space="0" w:color="auto"/>
      </w:divBdr>
    </w:div>
    <w:div w:id="236088590">
      <w:bodyDiv w:val="1"/>
      <w:marLeft w:val="0"/>
      <w:marRight w:val="0"/>
      <w:marTop w:val="0"/>
      <w:marBottom w:val="0"/>
      <w:divBdr>
        <w:top w:val="none" w:sz="0" w:space="0" w:color="auto"/>
        <w:left w:val="none" w:sz="0" w:space="0" w:color="auto"/>
        <w:bottom w:val="none" w:sz="0" w:space="0" w:color="auto"/>
        <w:right w:val="none" w:sz="0" w:space="0" w:color="auto"/>
      </w:divBdr>
    </w:div>
    <w:div w:id="238515832">
      <w:bodyDiv w:val="1"/>
      <w:marLeft w:val="0"/>
      <w:marRight w:val="0"/>
      <w:marTop w:val="0"/>
      <w:marBottom w:val="0"/>
      <w:divBdr>
        <w:top w:val="none" w:sz="0" w:space="0" w:color="auto"/>
        <w:left w:val="none" w:sz="0" w:space="0" w:color="auto"/>
        <w:bottom w:val="none" w:sz="0" w:space="0" w:color="auto"/>
        <w:right w:val="none" w:sz="0" w:space="0" w:color="auto"/>
      </w:divBdr>
      <w:divsChild>
        <w:div w:id="964194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520692">
              <w:marLeft w:val="0"/>
              <w:marRight w:val="0"/>
              <w:marTop w:val="0"/>
              <w:marBottom w:val="0"/>
              <w:divBdr>
                <w:top w:val="none" w:sz="0" w:space="0" w:color="auto"/>
                <w:left w:val="none" w:sz="0" w:space="0" w:color="auto"/>
                <w:bottom w:val="none" w:sz="0" w:space="0" w:color="auto"/>
                <w:right w:val="none" w:sz="0" w:space="0" w:color="auto"/>
              </w:divBdr>
              <w:divsChild>
                <w:div w:id="380443947">
                  <w:marLeft w:val="0"/>
                  <w:marRight w:val="0"/>
                  <w:marTop w:val="0"/>
                  <w:marBottom w:val="0"/>
                  <w:divBdr>
                    <w:top w:val="none" w:sz="0" w:space="0" w:color="auto"/>
                    <w:left w:val="none" w:sz="0" w:space="0" w:color="auto"/>
                    <w:bottom w:val="none" w:sz="0" w:space="0" w:color="auto"/>
                    <w:right w:val="none" w:sz="0" w:space="0" w:color="auto"/>
                  </w:divBdr>
                  <w:divsChild>
                    <w:div w:id="319699568">
                      <w:marLeft w:val="0"/>
                      <w:marRight w:val="0"/>
                      <w:marTop w:val="0"/>
                      <w:marBottom w:val="0"/>
                      <w:divBdr>
                        <w:top w:val="none" w:sz="0" w:space="0" w:color="auto"/>
                        <w:left w:val="none" w:sz="0" w:space="0" w:color="auto"/>
                        <w:bottom w:val="none" w:sz="0" w:space="0" w:color="auto"/>
                        <w:right w:val="none" w:sz="0" w:space="0" w:color="auto"/>
                      </w:divBdr>
                    </w:div>
                    <w:div w:id="100995504">
                      <w:marLeft w:val="0"/>
                      <w:marRight w:val="0"/>
                      <w:marTop w:val="0"/>
                      <w:marBottom w:val="0"/>
                      <w:divBdr>
                        <w:top w:val="none" w:sz="0" w:space="0" w:color="auto"/>
                        <w:left w:val="none" w:sz="0" w:space="0" w:color="auto"/>
                        <w:bottom w:val="none" w:sz="0" w:space="0" w:color="auto"/>
                        <w:right w:val="none" w:sz="0" w:space="0" w:color="auto"/>
                      </w:divBdr>
                    </w:div>
                    <w:div w:id="4408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368602">
      <w:bodyDiv w:val="1"/>
      <w:marLeft w:val="0"/>
      <w:marRight w:val="0"/>
      <w:marTop w:val="0"/>
      <w:marBottom w:val="0"/>
      <w:divBdr>
        <w:top w:val="none" w:sz="0" w:space="0" w:color="auto"/>
        <w:left w:val="none" w:sz="0" w:space="0" w:color="auto"/>
        <w:bottom w:val="none" w:sz="0" w:space="0" w:color="auto"/>
        <w:right w:val="none" w:sz="0" w:space="0" w:color="auto"/>
      </w:divBdr>
    </w:div>
    <w:div w:id="301623569">
      <w:bodyDiv w:val="1"/>
      <w:marLeft w:val="0"/>
      <w:marRight w:val="0"/>
      <w:marTop w:val="0"/>
      <w:marBottom w:val="0"/>
      <w:divBdr>
        <w:top w:val="none" w:sz="0" w:space="0" w:color="auto"/>
        <w:left w:val="none" w:sz="0" w:space="0" w:color="auto"/>
        <w:bottom w:val="none" w:sz="0" w:space="0" w:color="auto"/>
        <w:right w:val="none" w:sz="0" w:space="0" w:color="auto"/>
      </w:divBdr>
    </w:div>
    <w:div w:id="312753927">
      <w:bodyDiv w:val="1"/>
      <w:marLeft w:val="0"/>
      <w:marRight w:val="0"/>
      <w:marTop w:val="0"/>
      <w:marBottom w:val="0"/>
      <w:divBdr>
        <w:top w:val="none" w:sz="0" w:space="0" w:color="auto"/>
        <w:left w:val="none" w:sz="0" w:space="0" w:color="auto"/>
        <w:bottom w:val="none" w:sz="0" w:space="0" w:color="auto"/>
        <w:right w:val="none" w:sz="0" w:space="0" w:color="auto"/>
      </w:divBdr>
    </w:div>
    <w:div w:id="335615439">
      <w:bodyDiv w:val="1"/>
      <w:marLeft w:val="0"/>
      <w:marRight w:val="0"/>
      <w:marTop w:val="0"/>
      <w:marBottom w:val="0"/>
      <w:divBdr>
        <w:top w:val="none" w:sz="0" w:space="0" w:color="auto"/>
        <w:left w:val="none" w:sz="0" w:space="0" w:color="auto"/>
        <w:bottom w:val="none" w:sz="0" w:space="0" w:color="auto"/>
        <w:right w:val="none" w:sz="0" w:space="0" w:color="auto"/>
      </w:divBdr>
      <w:divsChild>
        <w:div w:id="1084961847">
          <w:marLeft w:val="0"/>
          <w:marRight w:val="0"/>
          <w:marTop w:val="0"/>
          <w:marBottom w:val="0"/>
          <w:divBdr>
            <w:top w:val="none" w:sz="0" w:space="0" w:color="auto"/>
            <w:left w:val="none" w:sz="0" w:space="0" w:color="auto"/>
            <w:bottom w:val="none" w:sz="0" w:space="0" w:color="auto"/>
            <w:right w:val="none" w:sz="0" w:space="0" w:color="auto"/>
          </w:divBdr>
          <w:divsChild>
            <w:div w:id="1181773136">
              <w:marLeft w:val="0"/>
              <w:marRight w:val="0"/>
              <w:marTop w:val="0"/>
              <w:marBottom w:val="0"/>
              <w:divBdr>
                <w:top w:val="none" w:sz="0" w:space="0" w:color="auto"/>
                <w:left w:val="none" w:sz="0" w:space="0" w:color="auto"/>
                <w:bottom w:val="none" w:sz="0" w:space="0" w:color="auto"/>
                <w:right w:val="none" w:sz="0" w:space="0" w:color="auto"/>
              </w:divBdr>
              <w:divsChild>
                <w:div w:id="2088921140">
                  <w:marLeft w:val="0"/>
                  <w:marRight w:val="0"/>
                  <w:marTop w:val="0"/>
                  <w:marBottom w:val="0"/>
                  <w:divBdr>
                    <w:top w:val="none" w:sz="0" w:space="0" w:color="auto"/>
                    <w:left w:val="none" w:sz="0" w:space="0" w:color="auto"/>
                    <w:bottom w:val="none" w:sz="0" w:space="0" w:color="auto"/>
                    <w:right w:val="none" w:sz="0" w:space="0" w:color="auto"/>
                  </w:divBdr>
                  <w:divsChild>
                    <w:div w:id="1004867098">
                      <w:marLeft w:val="0"/>
                      <w:marRight w:val="0"/>
                      <w:marTop w:val="0"/>
                      <w:marBottom w:val="0"/>
                      <w:divBdr>
                        <w:top w:val="none" w:sz="0" w:space="0" w:color="auto"/>
                        <w:left w:val="none" w:sz="0" w:space="0" w:color="auto"/>
                        <w:bottom w:val="none" w:sz="0" w:space="0" w:color="auto"/>
                        <w:right w:val="none" w:sz="0" w:space="0" w:color="auto"/>
                      </w:divBdr>
                      <w:divsChild>
                        <w:div w:id="1033727692">
                          <w:marLeft w:val="0"/>
                          <w:marRight w:val="0"/>
                          <w:marTop w:val="0"/>
                          <w:marBottom w:val="0"/>
                          <w:divBdr>
                            <w:top w:val="none" w:sz="0" w:space="0" w:color="auto"/>
                            <w:left w:val="none" w:sz="0" w:space="0" w:color="auto"/>
                            <w:bottom w:val="none" w:sz="0" w:space="0" w:color="auto"/>
                            <w:right w:val="none" w:sz="0" w:space="0" w:color="auto"/>
                          </w:divBdr>
                          <w:divsChild>
                            <w:div w:id="1815294350">
                              <w:marLeft w:val="0"/>
                              <w:marRight w:val="300"/>
                              <w:marTop w:val="180"/>
                              <w:marBottom w:val="0"/>
                              <w:divBdr>
                                <w:top w:val="none" w:sz="0" w:space="0" w:color="auto"/>
                                <w:left w:val="none" w:sz="0" w:space="0" w:color="auto"/>
                                <w:bottom w:val="none" w:sz="0" w:space="0" w:color="auto"/>
                                <w:right w:val="none" w:sz="0" w:space="0" w:color="auto"/>
                              </w:divBdr>
                              <w:divsChild>
                                <w:div w:id="6743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945441">
          <w:marLeft w:val="0"/>
          <w:marRight w:val="0"/>
          <w:marTop w:val="0"/>
          <w:marBottom w:val="0"/>
          <w:divBdr>
            <w:top w:val="none" w:sz="0" w:space="0" w:color="auto"/>
            <w:left w:val="none" w:sz="0" w:space="0" w:color="auto"/>
            <w:bottom w:val="none" w:sz="0" w:space="0" w:color="auto"/>
            <w:right w:val="none" w:sz="0" w:space="0" w:color="auto"/>
          </w:divBdr>
          <w:divsChild>
            <w:div w:id="1269771099">
              <w:marLeft w:val="0"/>
              <w:marRight w:val="0"/>
              <w:marTop w:val="0"/>
              <w:marBottom w:val="0"/>
              <w:divBdr>
                <w:top w:val="none" w:sz="0" w:space="0" w:color="auto"/>
                <w:left w:val="none" w:sz="0" w:space="0" w:color="auto"/>
                <w:bottom w:val="none" w:sz="0" w:space="0" w:color="auto"/>
                <w:right w:val="none" w:sz="0" w:space="0" w:color="auto"/>
              </w:divBdr>
              <w:divsChild>
                <w:div w:id="1073507451">
                  <w:marLeft w:val="0"/>
                  <w:marRight w:val="0"/>
                  <w:marTop w:val="0"/>
                  <w:marBottom w:val="0"/>
                  <w:divBdr>
                    <w:top w:val="none" w:sz="0" w:space="0" w:color="auto"/>
                    <w:left w:val="none" w:sz="0" w:space="0" w:color="auto"/>
                    <w:bottom w:val="none" w:sz="0" w:space="0" w:color="auto"/>
                    <w:right w:val="none" w:sz="0" w:space="0" w:color="auto"/>
                  </w:divBdr>
                  <w:divsChild>
                    <w:div w:id="57945169">
                      <w:marLeft w:val="0"/>
                      <w:marRight w:val="0"/>
                      <w:marTop w:val="0"/>
                      <w:marBottom w:val="0"/>
                      <w:divBdr>
                        <w:top w:val="none" w:sz="0" w:space="0" w:color="auto"/>
                        <w:left w:val="none" w:sz="0" w:space="0" w:color="auto"/>
                        <w:bottom w:val="none" w:sz="0" w:space="0" w:color="auto"/>
                        <w:right w:val="none" w:sz="0" w:space="0" w:color="auto"/>
                      </w:divBdr>
                      <w:divsChild>
                        <w:div w:id="78800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231802">
      <w:bodyDiv w:val="1"/>
      <w:marLeft w:val="0"/>
      <w:marRight w:val="0"/>
      <w:marTop w:val="0"/>
      <w:marBottom w:val="0"/>
      <w:divBdr>
        <w:top w:val="none" w:sz="0" w:space="0" w:color="auto"/>
        <w:left w:val="none" w:sz="0" w:space="0" w:color="auto"/>
        <w:bottom w:val="none" w:sz="0" w:space="0" w:color="auto"/>
        <w:right w:val="none" w:sz="0" w:space="0" w:color="auto"/>
      </w:divBdr>
    </w:div>
    <w:div w:id="382950690">
      <w:bodyDiv w:val="1"/>
      <w:marLeft w:val="0"/>
      <w:marRight w:val="0"/>
      <w:marTop w:val="0"/>
      <w:marBottom w:val="0"/>
      <w:divBdr>
        <w:top w:val="none" w:sz="0" w:space="0" w:color="auto"/>
        <w:left w:val="none" w:sz="0" w:space="0" w:color="auto"/>
        <w:bottom w:val="none" w:sz="0" w:space="0" w:color="auto"/>
        <w:right w:val="none" w:sz="0" w:space="0" w:color="auto"/>
      </w:divBdr>
    </w:div>
    <w:div w:id="455955948">
      <w:bodyDiv w:val="1"/>
      <w:marLeft w:val="0"/>
      <w:marRight w:val="0"/>
      <w:marTop w:val="0"/>
      <w:marBottom w:val="0"/>
      <w:divBdr>
        <w:top w:val="none" w:sz="0" w:space="0" w:color="auto"/>
        <w:left w:val="none" w:sz="0" w:space="0" w:color="auto"/>
        <w:bottom w:val="none" w:sz="0" w:space="0" w:color="auto"/>
        <w:right w:val="none" w:sz="0" w:space="0" w:color="auto"/>
      </w:divBdr>
    </w:div>
    <w:div w:id="469253256">
      <w:bodyDiv w:val="1"/>
      <w:marLeft w:val="0"/>
      <w:marRight w:val="0"/>
      <w:marTop w:val="0"/>
      <w:marBottom w:val="0"/>
      <w:divBdr>
        <w:top w:val="none" w:sz="0" w:space="0" w:color="auto"/>
        <w:left w:val="none" w:sz="0" w:space="0" w:color="auto"/>
        <w:bottom w:val="none" w:sz="0" w:space="0" w:color="auto"/>
        <w:right w:val="none" w:sz="0" w:space="0" w:color="auto"/>
      </w:divBdr>
      <w:divsChild>
        <w:div w:id="1929658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1290461">
              <w:marLeft w:val="0"/>
              <w:marRight w:val="0"/>
              <w:marTop w:val="0"/>
              <w:marBottom w:val="0"/>
              <w:divBdr>
                <w:top w:val="none" w:sz="0" w:space="0" w:color="auto"/>
                <w:left w:val="none" w:sz="0" w:space="0" w:color="auto"/>
                <w:bottom w:val="none" w:sz="0" w:space="0" w:color="auto"/>
                <w:right w:val="none" w:sz="0" w:space="0" w:color="auto"/>
              </w:divBdr>
              <w:divsChild>
                <w:div w:id="395444242">
                  <w:marLeft w:val="0"/>
                  <w:marRight w:val="0"/>
                  <w:marTop w:val="0"/>
                  <w:marBottom w:val="0"/>
                  <w:divBdr>
                    <w:top w:val="none" w:sz="0" w:space="0" w:color="auto"/>
                    <w:left w:val="none" w:sz="0" w:space="0" w:color="auto"/>
                    <w:bottom w:val="none" w:sz="0" w:space="0" w:color="auto"/>
                    <w:right w:val="none" w:sz="0" w:space="0" w:color="auto"/>
                  </w:divBdr>
                  <w:divsChild>
                    <w:div w:id="1754472427">
                      <w:marLeft w:val="0"/>
                      <w:marRight w:val="0"/>
                      <w:marTop w:val="0"/>
                      <w:marBottom w:val="0"/>
                      <w:divBdr>
                        <w:top w:val="none" w:sz="0" w:space="0" w:color="auto"/>
                        <w:left w:val="none" w:sz="0" w:space="0" w:color="auto"/>
                        <w:bottom w:val="none" w:sz="0" w:space="0" w:color="auto"/>
                        <w:right w:val="none" w:sz="0" w:space="0" w:color="auto"/>
                      </w:divBdr>
                      <w:divsChild>
                        <w:div w:id="3411283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533100">
                              <w:marLeft w:val="0"/>
                              <w:marRight w:val="0"/>
                              <w:marTop w:val="0"/>
                              <w:marBottom w:val="0"/>
                              <w:divBdr>
                                <w:top w:val="none" w:sz="0" w:space="0" w:color="auto"/>
                                <w:left w:val="none" w:sz="0" w:space="0" w:color="auto"/>
                                <w:bottom w:val="none" w:sz="0" w:space="0" w:color="auto"/>
                                <w:right w:val="none" w:sz="0" w:space="0" w:color="auto"/>
                              </w:divBdr>
                              <w:divsChild>
                                <w:div w:id="1611813386">
                                  <w:marLeft w:val="0"/>
                                  <w:marRight w:val="0"/>
                                  <w:marTop w:val="0"/>
                                  <w:marBottom w:val="0"/>
                                  <w:divBdr>
                                    <w:top w:val="none" w:sz="0" w:space="0" w:color="auto"/>
                                    <w:left w:val="none" w:sz="0" w:space="0" w:color="auto"/>
                                    <w:bottom w:val="none" w:sz="0" w:space="0" w:color="auto"/>
                                    <w:right w:val="none" w:sz="0" w:space="0" w:color="auto"/>
                                  </w:divBdr>
                                  <w:divsChild>
                                    <w:div w:id="103157323">
                                      <w:marLeft w:val="0"/>
                                      <w:marRight w:val="0"/>
                                      <w:marTop w:val="0"/>
                                      <w:marBottom w:val="0"/>
                                      <w:divBdr>
                                        <w:top w:val="none" w:sz="0" w:space="0" w:color="auto"/>
                                        <w:left w:val="none" w:sz="0" w:space="0" w:color="auto"/>
                                        <w:bottom w:val="none" w:sz="0" w:space="0" w:color="auto"/>
                                        <w:right w:val="none" w:sz="0" w:space="0" w:color="auto"/>
                                      </w:divBdr>
                                      <w:divsChild>
                                        <w:div w:id="330370936">
                                          <w:marLeft w:val="0"/>
                                          <w:marRight w:val="0"/>
                                          <w:marTop w:val="0"/>
                                          <w:marBottom w:val="0"/>
                                          <w:divBdr>
                                            <w:top w:val="none" w:sz="0" w:space="0" w:color="auto"/>
                                            <w:left w:val="none" w:sz="0" w:space="0" w:color="auto"/>
                                            <w:bottom w:val="none" w:sz="0" w:space="0" w:color="auto"/>
                                            <w:right w:val="none" w:sz="0" w:space="0" w:color="auto"/>
                                          </w:divBdr>
                                          <w:divsChild>
                                            <w:div w:id="16918788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048286">
                                                  <w:marLeft w:val="0"/>
                                                  <w:marRight w:val="0"/>
                                                  <w:marTop w:val="0"/>
                                                  <w:marBottom w:val="0"/>
                                                  <w:divBdr>
                                                    <w:top w:val="none" w:sz="0" w:space="0" w:color="auto"/>
                                                    <w:left w:val="none" w:sz="0" w:space="0" w:color="auto"/>
                                                    <w:bottom w:val="none" w:sz="0" w:space="0" w:color="auto"/>
                                                    <w:right w:val="none" w:sz="0" w:space="0" w:color="auto"/>
                                                  </w:divBdr>
                                                  <w:divsChild>
                                                    <w:div w:id="8215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3937408">
      <w:bodyDiv w:val="1"/>
      <w:marLeft w:val="0"/>
      <w:marRight w:val="0"/>
      <w:marTop w:val="0"/>
      <w:marBottom w:val="0"/>
      <w:divBdr>
        <w:top w:val="none" w:sz="0" w:space="0" w:color="auto"/>
        <w:left w:val="none" w:sz="0" w:space="0" w:color="auto"/>
        <w:bottom w:val="none" w:sz="0" w:space="0" w:color="auto"/>
        <w:right w:val="none" w:sz="0" w:space="0" w:color="auto"/>
      </w:divBdr>
    </w:div>
    <w:div w:id="493448051">
      <w:bodyDiv w:val="1"/>
      <w:marLeft w:val="0"/>
      <w:marRight w:val="0"/>
      <w:marTop w:val="0"/>
      <w:marBottom w:val="0"/>
      <w:divBdr>
        <w:top w:val="none" w:sz="0" w:space="0" w:color="auto"/>
        <w:left w:val="none" w:sz="0" w:space="0" w:color="auto"/>
        <w:bottom w:val="none" w:sz="0" w:space="0" w:color="auto"/>
        <w:right w:val="none" w:sz="0" w:space="0" w:color="auto"/>
      </w:divBdr>
    </w:div>
    <w:div w:id="565268013">
      <w:bodyDiv w:val="1"/>
      <w:marLeft w:val="0"/>
      <w:marRight w:val="0"/>
      <w:marTop w:val="0"/>
      <w:marBottom w:val="0"/>
      <w:divBdr>
        <w:top w:val="none" w:sz="0" w:space="0" w:color="auto"/>
        <w:left w:val="none" w:sz="0" w:space="0" w:color="auto"/>
        <w:bottom w:val="none" w:sz="0" w:space="0" w:color="auto"/>
        <w:right w:val="none" w:sz="0" w:space="0" w:color="auto"/>
      </w:divBdr>
    </w:div>
    <w:div w:id="626158671">
      <w:bodyDiv w:val="1"/>
      <w:marLeft w:val="0"/>
      <w:marRight w:val="0"/>
      <w:marTop w:val="0"/>
      <w:marBottom w:val="0"/>
      <w:divBdr>
        <w:top w:val="none" w:sz="0" w:space="0" w:color="auto"/>
        <w:left w:val="none" w:sz="0" w:space="0" w:color="auto"/>
        <w:bottom w:val="none" w:sz="0" w:space="0" w:color="auto"/>
        <w:right w:val="none" w:sz="0" w:space="0" w:color="auto"/>
      </w:divBdr>
    </w:div>
    <w:div w:id="720439459">
      <w:bodyDiv w:val="1"/>
      <w:marLeft w:val="0"/>
      <w:marRight w:val="0"/>
      <w:marTop w:val="0"/>
      <w:marBottom w:val="0"/>
      <w:divBdr>
        <w:top w:val="none" w:sz="0" w:space="0" w:color="auto"/>
        <w:left w:val="none" w:sz="0" w:space="0" w:color="auto"/>
        <w:bottom w:val="none" w:sz="0" w:space="0" w:color="auto"/>
        <w:right w:val="none" w:sz="0" w:space="0" w:color="auto"/>
      </w:divBdr>
    </w:div>
    <w:div w:id="723913316">
      <w:bodyDiv w:val="1"/>
      <w:marLeft w:val="0"/>
      <w:marRight w:val="0"/>
      <w:marTop w:val="0"/>
      <w:marBottom w:val="0"/>
      <w:divBdr>
        <w:top w:val="none" w:sz="0" w:space="0" w:color="auto"/>
        <w:left w:val="none" w:sz="0" w:space="0" w:color="auto"/>
        <w:bottom w:val="none" w:sz="0" w:space="0" w:color="auto"/>
        <w:right w:val="none" w:sz="0" w:space="0" w:color="auto"/>
      </w:divBdr>
      <w:divsChild>
        <w:div w:id="1541091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510445">
              <w:marLeft w:val="0"/>
              <w:marRight w:val="0"/>
              <w:marTop w:val="0"/>
              <w:marBottom w:val="0"/>
              <w:divBdr>
                <w:top w:val="none" w:sz="0" w:space="0" w:color="auto"/>
                <w:left w:val="none" w:sz="0" w:space="0" w:color="auto"/>
                <w:bottom w:val="none" w:sz="0" w:space="0" w:color="auto"/>
                <w:right w:val="none" w:sz="0" w:space="0" w:color="auto"/>
              </w:divBdr>
              <w:divsChild>
                <w:div w:id="1138840720">
                  <w:marLeft w:val="0"/>
                  <w:marRight w:val="0"/>
                  <w:marTop w:val="0"/>
                  <w:marBottom w:val="0"/>
                  <w:divBdr>
                    <w:top w:val="none" w:sz="0" w:space="0" w:color="auto"/>
                    <w:left w:val="none" w:sz="0" w:space="0" w:color="auto"/>
                    <w:bottom w:val="none" w:sz="0" w:space="0" w:color="auto"/>
                    <w:right w:val="none" w:sz="0" w:space="0" w:color="auto"/>
                  </w:divBdr>
                  <w:divsChild>
                    <w:div w:id="1750618630">
                      <w:marLeft w:val="0"/>
                      <w:marRight w:val="0"/>
                      <w:marTop w:val="0"/>
                      <w:marBottom w:val="0"/>
                      <w:divBdr>
                        <w:top w:val="none" w:sz="0" w:space="0" w:color="auto"/>
                        <w:left w:val="none" w:sz="0" w:space="0" w:color="auto"/>
                        <w:bottom w:val="none" w:sz="0" w:space="0" w:color="auto"/>
                        <w:right w:val="none" w:sz="0" w:space="0" w:color="auto"/>
                      </w:divBdr>
                      <w:divsChild>
                        <w:div w:id="12366280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9530646">
                              <w:marLeft w:val="0"/>
                              <w:marRight w:val="0"/>
                              <w:marTop w:val="0"/>
                              <w:marBottom w:val="0"/>
                              <w:divBdr>
                                <w:top w:val="none" w:sz="0" w:space="0" w:color="auto"/>
                                <w:left w:val="none" w:sz="0" w:space="0" w:color="auto"/>
                                <w:bottom w:val="none" w:sz="0" w:space="0" w:color="auto"/>
                                <w:right w:val="none" w:sz="0" w:space="0" w:color="auto"/>
                              </w:divBdr>
                              <w:divsChild>
                                <w:div w:id="190429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49303">
      <w:bodyDiv w:val="1"/>
      <w:marLeft w:val="0"/>
      <w:marRight w:val="0"/>
      <w:marTop w:val="0"/>
      <w:marBottom w:val="0"/>
      <w:divBdr>
        <w:top w:val="none" w:sz="0" w:space="0" w:color="auto"/>
        <w:left w:val="none" w:sz="0" w:space="0" w:color="auto"/>
        <w:bottom w:val="none" w:sz="0" w:space="0" w:color="auto"/>
        <w:right w:val="none" w:sz="0" w:space="0" w:color="auto"/>
      </w:divBdr>
    </w:div>
    <w:div w:id="769160542">
      <w:bodyDiv w:val="1"/>
      <w:marLeft w:val="0"/>
      <w:marRight w:val="0"/>
      <w:marTop w:val="0"/>
      <w:marBottom w:val="0"/>
      <w:divBdr>
        <w:top w:val="none" w:sz="0" w:space="0" w:color="auto"/>
        <w:left w:val="none" w:sz="0" w:space="0" w:color="auto"/>
        <w:bottom w:val="none" w:sz="0" w:space="0" w:color="auto"/>
        <w:right w:val="none" w:sz="0" w:space="0" w:color="auto"/>
      </w:divBdr>
    </w:div>
    <w:div w:id="839080510">
      <w:bodyDiv w:val="1"/>
      <w:marLeft w:val="0"/>
      <w:marRight w:val="0"/>
      <w:marTop w:val="0"/>
      <w:marBottom w:val="0"/>
      <w:divBdr>
        <w:top w:val="none" w:sz="0" w:space="0" w:color="auto"/>
        <w:left w:val="none" w:sz="0" w:space="0" w:color="auto"/>
        <w:bottom w:val="none" w:sz="0" w:space="0" w:color="auto"/>
        <w:right w:val="none" w:sz="0" w:space="0" w:color="auto"/>
      </w:divBdr>
    </w:div>
    <w:div w:id="857308300">
      <w:bodyDiv w:val="1"/>
      <w:marLeft w:val="0"/>
      <w:marRight w:val="0"/>
      <w:marTop w:val="0"/>
      <w:marBottom w:val="0"/>
      <w:divBdr>
        <w:top w:val="none" w:sz="0" w:space="0" w:color="auto"/>
        <w:left w:val="none" w:sz="0" w:space="0" w:color="auto"/>
        <w:bottom w:val="none" w:sz="0" w:space="0" w:color="auto"/>
        <w:right w:val="none" w:sz="0" w:space="0" w:color="auto"/>
      </w:divBdr>
    </w:div>
    <w:div w:id="877736700">
      <w:bodyDiv w:val="1"/>
      <w:marLeft w:val="0"/>
      <w:marRight w:val="0"/>
      <w:marTop w:val="0"/>
      <w:marBottom w:val="0"/>
      <w:divBdr>
        <w:top w:val="none" w:sz="0" w:space="0" w:color="auto"/>
        <w:left w:val="none" w:sz="0" w:space="0" w:color="auto"/>
        <w:bottom w:val="none" w:sz="0" w:space="0" w:color="auto"/>
        <w:right w:val="none" w:sz="0" w:space="0" w:color="auto"/>
      </w:divBdr>
    </w:div>
    <w:div w:id="939289845">
      <w:bodyDiv w:val="1"/>
      <w:marLeft w:val="0"/>
      <w:marRight w:val="0"/>
      <w:marTop w:val="0"/>
      <w:marBottom w:val="0"/>
      <w:divBdr>
        <w:top w:val="none" w:sz="0" w:space="0" w:color="auto"/>
        <w:left w:val="none" w:sz="0" w:space="0" w:color="auto"/>
        <w:bottom w:val="none" w:sz="0" w:space="0" w:color="auto"/>
        <w:right w:val="none" w:sz="0" w:space="0" w:color="auto"/>
      </w:divBdr>
    </w:div>
    <w:div w:id="968247097">
      <w:bodyDiv w:val="1"/>
      <w:marLeft w:val="0"/>
      <w:marRight w:val="0"/>
      <w:marTop w:val="0"/>
      <w:marBottom w:val="0"/>
      <w:divBdr>
        <w:top w:val="none" w:sz="0" w:space="0" w:color="auto"/>
        <w:left w:val="none" w:sz="0" w:space="0" w:color="auto"/>
        <w:bottom w:val="none" w:sz="0" w:space="0" w:color="auto"/>
        <w:right w:val="none" w:sz="0" w:space="0" w:color="auto"/>
      </w:divBdr>
    </w:div>
    <w:div w:id="970553653">
      <w:bodyDiv w:val="1"/>
      <w:marLeft w:val="0"/>
      <w:marRight w:val="0"/>
      <w:marTop w:val="0"/>
      <w:marBottom w:val="0"/>
      <w:divBdr>
        <w:top w:val="none" w:sz="0" w:space="0" w:color="auto"/>
        <w:left w:val="none" w:sz="0" w:space="0" w:color="auto"/>
        <w:bottom w:val="none" w:sz="0" w:space="0" w:color="auto"/>
        <w:right w:val="none" w:sz="0" w:space="0" w:color="auto"/>
      </w:divBdr>
    </w:div>
    <w:div w:id="971862675">
      <w:bodyDiv w:val="1"/>
      <w:marLeft w:val="0"/>
      <w:marRight w:val="0"/>
      <w:marTop w:val="0"/>
      <w:marBottom w:val="0"/>
      <w:divBdr>
        <w:top w:val="none" w:sz="0" w:space="0" w:color="auto"/>
        <w:left w:val="none" w:sz="0" w:space="0" w:color="auto"/>
        <w:bottom w:val="none" w:sz="0" w:space="0" w:color="auto"/>
        <w:right w:val="none" w:sz="0" w:space="0" w:color="auto"/>
      </w:divBdr>
    </w:div>
    <w:div w:id="1045448964">
      <w:bodyDiv w:val="1"/>
      <w:marLeft w:val="0"/>
      <w:marRight w:val="0"/>
      <w:marTop w:val="0"/>
      <w:marBottom w:val="0"/>
      <w:divBdr>
        <w:top w:val="none" w:sz="0" w:space="0" w:color="auto"/>
        <w:left w:val="none" w:sz="0" w:space="0" w:color="auto"/>
        <w:bottom w:val="none" w:sz="0" w:space="0" w:color="auto"/>
        <w:right w:val="none" w:sz="0" w:space="0" w:color="auto"/>
      </w:divBdr>
    </w:div>
    <w:div w:id="1046760538">
      <w:bodyDiv w:val="1"/>
      <w:marLeft w:val="0"/>
      <w:marRight w:val="0"/>
      <w:marTop w:val="0"/>
      <w:marBottom w:val="0"/>
      <w:divBdr>
        <w:top w:val="none" w:sz="0" w:space="0" w:color="auto"/>
        <w:left w:val="none" w:sz="0" w:space="0" w:color="auto"/>
        <w:bottom w:val="none" w:sz="0" w:space="0" w:color="auto"/>
        <w:right w:val="none" w:sz="0" w:space="0" w:color="auto"/>
      </w:divBdr>
      <w:divsChild>
        <w:div w:id="951474000">
          <w:marLeft w:val="0"/>
          <w:marRight w:val="0"/>
          <w:marTop w:val="0"/>
          <w:marBottom w:val="600"/>
          <w:divBdr>
            <w:top w:val="none" w:sz="0" w:space="0" w:color="auto"/>
            <w:left w:val="none" w:sz="0" w:space="0" w:color="auto"/>
            <w:bottom w:val="none" w:sz="0" w:space="0" w:color="auto"/>
            <w:right w:val="none" w:sz="0" w:space="0" w:color="auto"/>
          </w:divBdr>
        </w:div>
      </w:divsChild>
    </w:div>
    <w:div w:id="1060439782">
      <w:bodyDiv w:val="1"/>
      <w:marLeft w:val="0"/>
      <w:marRight w:val="0"/>
      <w:marTop w:val="0"/>
      <w:marBottom w:val="0"/>
      <w:divBdr>
        <w:top w:val="none" w:sz="0" w:space="0" w:color="auto"/>
        <w:left w:val="none" w:sz="0" w:space="0" w:color="auto"/>
        <w:bottom w:val="none" w:sz="0" w:space="0" w:color="auto"/>
        <w:right w:val="none" w:sz="0" w:space="0" w:color="auto"/>
      </w:divBdr>
    </w:div>
    <w:div w:id="1066105411">
      <w:bodyDiv w:val="1"/>
      <w:marLeft w:val="0"/>
      <w:marRight w:val="0"/>
      <w:marTop w:val="0"/>
      <w:marBottom w:val="0"/>
      <w:divBdr>
        <w:top w:val="none" w:sz="0" w:space="0" w:color="auto"/>
        <w:left w:val="none" w:sz="0" w:space="0" w:color="auto"/>
        <w:bottom w:val="none" w:sz="0" w:space="0" w:color="auto"/>
        <w:right w:val="none" w:sz="0" w:space="0" w:color="auto"/>
      </w:divBdr>
    </w:div>
    <w:div w:id="1079255836">
      <w:bodyDiv w:val="1"/>
      <w:marLeft w:val="0"/>
      <w:marRight w:val="0"/>
      <w:marTop w:val="0"/>
      <w:marBottom w:val="0"/>
      <w:divBdr>
        <w:top w:val="none" w:sz="0" w:space="0" w:color="auto"/>
        <w:left w:val="none" w:sz="0" w:space="0" w:color="auto"/>
        <w:bottom w:val="none" w:sz="0" w:space="0" w:color="auto"/>
        <w:right w:val="none" w:sz="0" w:space="0" w:color="auto"/>
      </w:divBdr>
    </w:div>
    <w:div w:id="1212695417">
      <w:bodyDiv w:val="1"/>
      <w:marLeft w:val="0"/>
      <w:marRight w:val="0"/>
      <w:marTop w:val="0"/>
      <w:marBottom w:val="0"/>
      <w:divBdr>
        <w:top w:val="none" w:sz="0" w:space="0" w:color="auto"/>
        <w:left w:val="none" w:sz="0" w:space="0" w:color="auto"/>
        <w:bottom w:val="none" w:sz="0" w:space="0" w:color="auto"/>
        <w:right w:val="none" w:sz="0" w:space="0" w:color="auto"/>
      </w:divBdr>
    </w:div>
    <w:div w:id="1270049298">
      <w:bodyDiv w:val="1"/>
      <w:marLeft w:val="0"/>
      <w:marRight w:val="0"/>
      <w:marTop w:val="0"/>
      <w:marBottom w:val="0"/>
      <w:divBdr>
        <w:top w:val="none" w:sz="0" w:space="0" w:color="auto"/>
        <w:left w:val="none" w:sz="0" w:space="0" w:color="auto"/>
        <w:bottom w:val="none" w:sz="0" w:space="0" w:color="auto"/>
        <w:right w:val="none" w:sz="0" w:space="0" w:color="auto"/>
      </w:divBdr>
    </w:div>
    <w:div w:id="1280604561">
      <w:bodyDiv w:val="1"/>
      <w:marLeft w:val="0"/>
      <w:marRight w:val="0"/>
      <w:marTop w:val="0"/>
      <w:marBottom w:val="0"/>
      <w:divBdr>
        <w:top w:val="none" w:sz="0" w:space="0" w:color="auto"/>
        <w:left w:val="none" w:sz="0" w:space="0" w:color="auto"/>
        <w:bottom w:val="none" w:sz="0" w:space="0" w:color="auto"/>
        <w:right w:val="none" w:sz="0" w:space="0" w:color="auto"/>
      </w:divBdr>
    </w:div>
    <w:div w:id="1321423094">
      <w:bodyDiv w:val="1"/>
      <w:marLeft w:val="0"/>
      <w:marRight w:val="0"/>
      <w:marTop w:val="0"/>
      <w:marBottom w:val="0"/>
      <w:divBdr>
        <w:top w:val="none" w:sz="0" w:space="0" w:color="auto"/>
        <w:left w:val="none" w:sz="0" w:space="0" w:color="auto"/>
        <w:bottom w:val="none" w:sz="0" w:space="0" w:color="auto"/>
        <w:right w:val="none" w:sz="0" w:space="0" w:color="auto"/>
      </w:divBdr>
    </w:div>
    <w:div w:id="1333600663">
      <w:bodyDiv w:val="1"/>
      <w:marLeft w:val="0"/>
      <w:marRight w:val="0"/>
      <w:marTop w:val="0"/>
      <w:marBottom w:val="0"/>
      <w:divBdr>
        <w:top w:val="none" w:sz="0" w:space="0" w:color="auto"/>
        <w:left w:val="none" w:sz="0" w:space="0" w:color="auto"/>
        <w:bottom w:val="none" w:sz="0" w:space="0" w:color="auto"/>
        <w:right w:val="none" w:sz="0" w:space="0" w:color="auto"/>
      </w:divBdr>
    </w:div>
    <w:div w:id="1364675742">
      <w:bodyDiv w:val="1"/>
      <w:marLeft w:val="0"/>
      <w:marRight w:val="0"/>
      <w:marTop w:val="0"/>
      <w:marBottom w:val="0"/>
      <w:divBdr>
        <w:top w:val="none" w:sz="0" w:space="0" w:color="auto"/>
        <w:left w:val="none" w:sz="0" w:space="0" w:color="auto"/>
        <w:bottom w:val="none" w:sz="0" w:space="0" w:color="auto"/>
        <w:right w:val="none" w:sz="0" w:space="0" w:color="auto"/>
      </w:divBdr>
    </w:div>
    <w:div w:id="1382750249">
      <w:bodyDiv w:val="1"/>
      <w:marLeft w:val="0"/>
      <w:marRight w:val="0"/>
      <w:marTop w:val="0"/>
      <w:marBottom w:val="0"/>
      <w:divBdr>
        <w:top w:val="none" w:sz="0" w:space="0" w:color="auto"/>
        <w:left w:val="none" w:sz="0" w:space="0" w:color="auto"/>
        <w:bottom w:val="none" w:sz="0" w:space="0" w:color="auto"/>
        <w:right w:val="none" w:sz="0" w:space="0" w:color="auto"/>
      </w:divBdr>
    </w:div>
    <w:div w:id="1386218278">
      <w:bodyDiv w:val="1"/>
      <w:marLeft w:val="0"/>
      <w:marRight w:val="0"/>
      <w:marTop w:val="0"/>
      <w:marBottom w:val="0"/>
      <w:divBdr>
        <w:top w:val="none" w:sz="0" w:space="0" w:color="auto"/>
        <w:left w:val="none" w:sz="0" w:space="0" w:color="auto"/>
        <w:bottom w:val="none" w:sz="0" w:space="0" w:color="auto"/>
        <w:right w:val="none" w:sz="0" w:space="0" w:color="auto"/>
      </w:divBdr>
    </w:div>
    <w:div w:id="1405761326">
      <w:bodyDiv w:val="1"/>
      <w:marLeft w:val="0"/>
      <w:marRight w:val="0"/>
      <w:marTop w:val="0"/>
      <w:marBottom w:val="0"/>
      <w:divBdr>
        <w:top w:val="none" w:sz="0" w:space="0" w:color="auto"/>
        <w:left w:val="none" w:sz="0" w:space="0" w:color="auto"/>
        <w:bottom w:val="none" w:sz="0" w:space="0" w:color="auto"/>
        <w:right w:val="none" w:sz="0" w:space="0" w:color="auto"/>
      </w:divBdr>
    </w:div>
    <w:div w:id="1459106056">
      <w:bodyDiv w:val="1"/>
      <w:marLeft w:val="0"/>
      <w:marRight w:val="0"/>
      <w:marTop w:val="0"/>
      <w:marBottom w:val="0"/>
      <w:divBdr>
        <w:top w:val="none" w:sz="0" w:space="0" w:color="auto"/>
        <w:left w:val="none" w:sz="0" w:space="0" w:color="auto"/>
        <w:bottom w:val="none" w:sz="0" w:space="0" w:color="auto"/>
        <w:right w:val="none" w:sz="0" w:space="0" w:color="auto"/>
      </w:divBdr>
    </w:div>
    <w:div w:id="1467968939">
      <w:bodyDiv w:val="1"/>
      <w:marLeft w:val="0"/>
      <w:marRight w:val="0"/>
      <w:marTop w:val="0"/>
      <w:marBottom w:val="0"/>
      <w:divBdr>
        <w:top w:val="none" w:sz="0" w:space="0" w:color="auto"/>
        <w:left w:val="none" w:sz="0" w:space="0" w:color="auto"/>
        <w:bottom w:val="none" w:sz="0" w:space="0" w:color="auto"/>
        <w:right w:val="none" w:sz="0" w:space="0" w:color="auto"/>
      </w:divBdr>
    </w:div>
    <w:div w:id="1469127124">
      <w:bodyDiv w:val="1"/>
      <w:marLeft w:val="0"/>
      <w:marRight w:val="0"/>
      <w:marTop w:val="0"/>
      <w:marBottom w:val="0"/>
      <w:divBdr>
        <w:top w:val="none" w:sz="0" w:space="0" w:color="auto"/>
        <w:left w:val="none" w:sz="0" w:space="0" w:color="auto"/>
        <w:bottom w:val="none" w:sz="0" w:space="0" w:color="auto"/>
        <w:right w:val="none" w:sz="0" w:space="0" w:color="auto"/>
      </w:divBdr>
    </w:div>
    <w:div w:id="1496216840">
      <w:bodyDiv w:val="1"/>
      <w:marLeft w:val="0"/>
      <w:marRight w:val="0"/>
      <w:marTop w:val="0"/>
      <w:marBottom w:val="0"/>
      <w:divBdr>
        <w:top w:val="none" w:sz="0" w:space="0" w:color="auto"/>
        <w:left w:val="none" w:sz="0" w:space="0" w:color="auto"/>
        <w:bottom w:val="none" w:sz="0" w:space="0" w:color="auto"/>
        <w:right w:val="none" w:sz="0" w:space="0" w:color="auto"/>
      </w:divBdr>
    </w:div>
    <w:div w:id="1538008356">
      <w:bodyDiv w:val="1"/>
      <w:marLeft w:val="0"/>
      <w:marRight w:val="0"/>
      <w:marTop w:val="0"/>
      <w:marBottom w:val="0"/>
      <w:divBdr>
        <w:top w:val="none" w:sz="0" w:space="0" w:color="auto"/>
        <w:left w:val="none" w:sz="0" w:space="0" w:color="auto"/>
        <w:bottom w:val="none" w:sz="0" w:space="0" w:color="auto"/>
        <w:right w:val="none" w:sz="0" w:space="0" w:color="auto"/>
      </w:divBdr>
    </w:div>
    <w:div w:id="1576238985">
      <w:bodyDiv w:val="1"/>
      <w:marLeft w:val="0"/>
      <w:marRight w:val="0"/>
      <w:marTop w:val="0"/>
      <w:marBottom w:val="0"/>
      <w:divBdr>
        <w:top w:val="none" w:sz="0" w:space="0" w:color="auto"/>
        <w:left w:val="none" w:sz="0" w:space="0" w:color="auto"/>
        <w:bottom w:val="none" w:sz="0" w:space="0" w:color="auto"/>
        <w:right w:val="none" w:sz="0" w:space="0" w:color="auto"/>
      </w:divBdr>
    </w:div>
    <w:div w:id="1621374608">
      <w:bodyDiv w:val="1"/>
      <w:marLeft w:val="0"/>
      <w:marRight w:val="0"/>
      <w:marTop w:val="0"/>
      <w:marBottom w:val="0"/>
      <w:divBdr>
        <w:top w:val="none" w:sz="0" w:space="0" w:color="auto"/>
        <w:left w:val="none" w:sz="0" w:space="0" w:color="auto"/>
        <w:bottom w:val="none" w:sz="0" w:space="0" w:color="auto"/>
        <w:right w:val="none" w:sz="0" w:space="0" w:color="auto"/>
      </w:divBdr>
    </w:div>
    <w:div w:id="1638295186">
      <w:bodyDiv w:val="1"/>
      <w:marLeft w:val="0"/>
      <w:marRight w:val="0"/>
      <w:marTop w:val="0"/>
      <w:marBottom w:val="0"/>
      <w:divBdr>
        <w:top w:val="none" w:sz="0" w:space="0" w:color="auto"/>
        <w:left w:val="none" w:sz="0" w:space="0" w:color="auto"/>
        <w:bottom w:val="none" w:sz="0" w:space="0" w:color="auto"/>
        <w:right w:val="none" w:sz="0" w:space="0" w:color="auto"/>
      </w:divBdr>
    </w:div>
    <w:div w:id="1649281470">
      <w:bodyDiv w:val="1"/>
      <w:marLeft w:val="0"/>
      <w:marRight w:val="0"/>
      <w:marTop w:val="0"/>
      <w:marBottom w:val="0"/>
      <w:divBdr>
        <w:top w:val="none" w:sz="0" w:space="0" w:color="auto"/>
        <w:left w:val="none" w:sz="0" w:space="0" w:color="auto"/>
        <w:bottom w:val="none" w:sz="0" w:space="0" w:color="auto"/>
        <w:right w:val="none" w:sz="0" w:space="0" w:color="auto"/>
      </w:divBdr>
    </w:div>
    <w:div w:id="1671369087">
      <w:bodyDiv w:val="1"/>
      <w:marLeft w:val="0"/>
      <w:marRight w:val="0"/>
      <w:marTop w:val="0"/>
      <w:marBottom w:val="0"/>
      <w:divBdr>
        <w:top w:val="none" w:sz="0" w:space="0" w:color="auto"/>
        <w:left w:val="none" w:sz="0" w:space="0" w:color="auto"/>
        <w:bottom w:val="none" w:sz="0" w:space="0" w:color="auto"/>
        <w:right w:val="none" w:sz="0" w:space="0" w:color="auto"/>
      </w:divBdr>
    </w:div>
    <w:div w:id="1705591797">
      <w:bodyDiv w:val="1"/>
      <w:marLeft w:val="0"/>
      <w:marRight w:val="0"/>
      <w:marTop w:val="0"/>
      <w:marBottom w:val="0"/>
      <w:divBdr>
        <w:top w:val="none" w:sz="0" w:space="0" w:color="auto"/>
        <w:left w:val="none" w:sz="0" w:space="0" w:color="auto"/>
        <w:bottom w:val="none" w:sz="0" w:space="0" w:color="auto"/>
        <w:right w:val="none" w:sz="0" w:space="0" w:color="auto"/>
      </w:divBdr>
    </w:div>
    <w:div w:id="1706100240">
      <w:bodyDiv w:val="1"/>
      <w:marLeft w:val="0"/>
      <w:marRight w:val="0"/>
      <w:marTop w:val="0"/>
      <w:marBottom w:val="0"/>
      <w:divBdr>
        <w:top w:val="none" w:sz="0" w:space="0" w:color="auto"/>
        <w:left w:val="none" w:sz="0" w:space="0" w:color="auto"/>
        <w:bottom w:val="none" w:sz="0" w:space="0" w:color="auto"/>
        <w:right w:val="none" w:sz="0" w:space="0" w:color="auto"/>
      </w:divBdr>
    </w:div>
    <w:div w:id="1714037335">
      <w:bodyDiv w:val="1"/>
      <w:marLeft w:val="0"/>
      <w:marRight w:val="0"/>
      <w:marTop w:val="0"/>
      <w:marBottom w:val="0"/>
      <w:divBdr>
        <w:top w:val="none" w:sz="0" w:space="0" w:color="auto"/>
        <w:left w:val="none" w:sz="0" w:space="0" w:color="auto"/>
        <w:bottom w:val="none" w:sz="0" w:space="0" w:color="auto"/>
        <w:right w:val="none" w:sz="0" w:space="0" w:color="auto"/>
      </w:divBdr>
    </w:div>
    <w:div w:id="1730228732">
      <w:bodyDiv w:val="1"/>
      <w:marLeft w:val="0"/>
      <w:marRight w:val="0"/>
      <w:marTop w:val="0"/>
      <w:marBottom w:val="0"/>
      <w:divBdr>
        <w:top w:val="none" w:sz="0" w:space="0" w:color="auto"/>
        <w:left w:val="none" w:sz="0" w:space="0" w:color="auto"/>
        <w:bottom w:val="none" w:sz="0" w:space="0" w:color="auto"/>
        <w:right w:val="none" w:sz="0" w:space="0" w:color="auto"/>
      </w:divBdr>
    </w:div>
    <w:div w:id="1732003146">
      <w:bodyDiv w:val="1"/>
      <w:marLeft w:val="0"/>
      <w:marRight w:val="0"/>
      <w:marTop w:val="0"/>
      <w:marBottom w:val="0"/>
      <w:divBdr>
        <w:top w:val="none" w:sz="0" w:space="0" w:color="auto"/>
        <w:left w:val="none" w:sz="0" w:space="0" w:color="auto"/>
        <w:bottom w:val="none" w:sz="0" w:space="0" w:color="auto"/>
        <w:right w:val="none" w:sz="0" w:space="0" w:color="auto"/>
      </w:divBdr>
    </w:div>
    <w:div w:id="1746953768">
      <w:bodyDiv w:val="1"/>
      <w:marLeft w:val="0"/>
      <w:marRight w:val="0"/>
      <w:marTop w:val="0"/>
      <w:marBottom w:val="0"/>
      <w:divBdr>
        <w:top w:val="none" w:sz="0" w:space="0" w:color="auto"/>
        <w:left w:val="none" w:sz="0" w:space="0" w:color="auto"/>
        <w:bottom w:val="none" w:sz="0" w:space="0" w:color="auto"/>
        <w:right w:val="none" w:sz="0" w:space="0" w:color="auto"/>
      </w:divBdr>
    </w:div>
    <w:div w:id="1768118430">
      <w:bodyDiv w:val="1"/>
      <w:marLeft w:val="0"/>
      <w:marRight w:val="0"/>
      <w:marTop w:val="0"/>
      <w:marBottom w:val="0"/>
      <w:divBdr>
        <w:top w:val="none" w:sz="0" w:space="0" w:color="auto"/>
        <w:left w:val="none" w:sz="0" w:space="0" w:color="auto"/>
        <w:bottom w:val="none" w:sz="0" w:space="0" w:color="auto"/>
        <w:right w:val="none" w:sz="0" w:space="0" w:color="auto"/>
      </w:divBdr>
    </w:div>
    <w:div w:id="1776825883">
      <w:bodyDiv w:val="1"/>
      <w:marLeft w:val="0"/>
      <w:marRight w:val="0"/>
      <w:marTop w:val="0"/>
      <w:marBottom w:val="0"/>
      <w:divBdr>
        <w:top w:val="none" w:sz="0" w:space="0" w:color="auto"/>
        <w:left w:val="none" w:sz="0" w:space="0" w:color="auto"/>
        <w:bottom w:val="none" w:sz="0" w:space="0" w:color="auto"/>
        <w:right w:val="none" w:sz="0" w:space="0" w:color="auto"/>
      </w:divBdr>
    </w:div>
    <w:div w:id="1787192422">
      <w:bodyDiv w:val="1"/>
      <w:marLeft w:val="0"/>
      <w:marRight w:val="0"/>
      <w:marTop w:val="0"/>
      <w:marBottom w:val="0"/>
      <w:divBdr>
        <w:top w:val="none" w:sz="0" w:space="0" w:color="auto"/>
        <w:left w:val="none" w:sz="0" w:space="0" w:color="auto"/>
        <w:bottom w:val="none" w:sz="0" w:space="0" w:color="auto"/>
        <w:right w:val="none" w:sz="0" w:space="0" w:color="auto"/>
      </w:divBdr>
    </w:div>
    <w:div w:id="1830290157">
      <w:bodyDiv w:val="1"/>
      <w:marLeft w:val="0"/>
      <w:marRight w:val="0"/>
      <w:marTop w:val="0"/>
      <w:marBottom w:val="0"/>
      <w:divBdr>
        <w:top w:val="none" w:sz="0" w:space="0" w:color="auto"/>
        <w:left w:val="none" w:sz="0" w:space="0" w:color="auto"/>
        <w:bottom w:val="none" w:sz="0" w:space="0" w:color="auto"/>
        <w:right w:val="none" w:sz="0" w:space="0" w:color="auto"/>
      </w:divBdr>
    </w:div>
    <w:div w:id="1851485585">
      <w:bodyDiv w:val="1"/>
      <w:marLeft w:val="0"/>
      <w:marRight w:val="0"/>
      <w:marTop w:val="0"/>
      <w:marBottom w:val="0"/>
      <w:divBdr>
        <w:top w:val="none" w:sz="0" w:space="0" w:color="auto"/>
        <w:left w:val="none" w:sz="0" w:space="0" w:color="auto"/>
        <w:bottom w:val="none" w:sz="0" w:space="0" w:color="auto"/>
        <w:right w:val="none" w:sz="0" w:space="0" w:color="auto"/>
      </w:divBdr>
    </w:div>
    <w:div w:id="1871449445">
      <w:bodyDiv w:val="1"/>
      <w:marLeft w:val="0"/>
      <w:marRight w:val="0"/>
      <w:marTop w:val="0"/>
      <w:marBottom w:val="0"/>
      <w:divBdr>
        <w:top w:val="none" w:sz="0" w:space="0" w:color="auto"/>
        <w:left w:val="none" w:sz="0" w:space="0" w:color="auto"/>
        <w:bottom w:val="none" w:sz="0" w:space="0" w:color="auto"/>
        <w:right w:val="none" w:sz="0" w:space="0" w:color="auto"/>
      </w:divBdr>
    </w:div>
    <w:div w:id="1911890196">
      <w:bodyDiv w:val="1"/>
      <w:marLeft w:val="0"/>
      <w:marRight w:val="0"/>
      <w:marTop w:val="0"/>
      <w:marBottom w:val="0"/>
      <w:divBdr>
        <w:top w:val="none" w:sz="0" w:space="0" w:color="auto"/>
        <w:left w:val="none" w:sz="0" w:space="0" w:color="auto"/>
        <w:bottom w:val="none" w:sz="0" w:space="0" w:color="auto"/>
        <w:right w:val="none" w:sz="0" w:space="0" w:color="auto"/>
      </w:divBdr>
    </w:div>
    <w:div w:id="1920822743">
      <w:bodyDiv w:val="1"/>
      <w:marLeft w:val="0"/>
      <w:marRight w:val="0"/>
      <w:marTop w:val="0"/>
      <w:marBottom w:val="0"/>
      <w:divBdr>
        <w:top w:val="none" w:sz="0" w:space="0" w:color="auto"/>
        <w:left w:val="none" w:sz="0" w:space="0" w:color="auto"/>
        <w:bottom w:val="none" w:sz="0" w:space="0" w:color="auto"/>
        <w:right w:val="none" w:sz="0" w:space="0" w:color="auto"/>
      </w:divBdr>
    </w:div>
    <w:div w:id="1968312108">
      <w:bodyDiv w:val="1"/>
      <w:marLeft w:val="0"/>
      <w:marRight w:val="0"/>
      <w:marTop w:val="0"/>
      <w:marBottom w:val="0"/>
      <w:divBdr>
        <w:top w:val="none" w:sz="0" w:space="0" w:color="auto"/>
        <w:left w:val="none" w:sz="0" w:space="0" w:color="auto"/>
        <w:bottom w:val="none" w:sz="0" w:space="0" w:color="auto"/>
        <w:right w:val="none" w:sz="0" w:space="0" w:color="auto"/>
      </w:divBdr>
    </w:div>
    <w:div w:id="2001959932">
      <w:bodyDiv w:val="1"/>
      <w:marLeft w:val="0"/>
      <w:marRight w:val="0"/>
      <w:marTop w:val="0"/>
      <w:marBottom w:val="0"/>
      <w:divBdr>
        <w:top w:val="none" w:sz="0" w:space="0" w:color="auto"/>
        <w:left w:val="none" w:sz="0" w:space="0" w:color="auto"/>
        <w:bottom w:val="none" w:sz="0" w:space="0" w:color="auto"/>
        <w:right w:val="none" w:sz="0" w:space="0" w:color="auto"/>
      </w:divBdr>
    </w:div>
    <w:div w:id="2034106902">
      <w:bodyDiv w:val="1"/>
      <w:marLeft w:val="0"/>
      <w:marRight w:val="0"/>
      <w:marTop w:val="0"/>
      <w:marBottom w:val="0"/>
      <w:divBdr>
        <w:top w:val="none" w:sz="0" w:space="0" w:color="auto"/>
        <w:left w:val="none" w:sz="0" w:space="0" w:color="auto"/>
        <w:bottom w:val="none" w:sz="0" w:space="0" w:color="auto"/>
        <w:right w:val="none" w:sz="0" w:space="0" w:color="auto"/>
      </w:divBdr>
    </w:div>
    <w:div w:id="2039548009">
      <w:bodyDiv w:val="1"/>
      <w:marLeft w:val="0"/>
      <w:marRight w:val="0"/>
      <w:marTop w:val="0"/>
      <w:marBottom w:val="0"/>
      <w:divBdr>
        <w:top w:val="none" w:sz="0" w:space="0" w:color="auto"/>
        <w:left w:val="none" w:sz="0" w:space="0" w:color="auto"/>
        <w:bottom w:val="none" w:sz="0" w:space="0" w:color="auto"/>
        <w:right w:val="none" w:sz="0" w:space="0" w:color="auto"/>
      </w:divBdr>
    </w:div>
    <w:div w:id="2134206877">
      <w:bodyDiv w:val="1"/>
      <w:marLeft w:val="0"/>
      <w:marRight w:val="0"/>
      <w:marTop w:val="0"/>
      <w:marBottom w:val="0"/>
      <w:divBdr>
        <w:top w:val="none" w:sz="0" w:space="0" w:color="auto"/>
        <w:left w:val="none" w:sz="0" w:space="0" w:color="auto"/>
        <w:bottom w:val="none" w:sz="0" w:space="0" w:color="auto"/>
        <w:right w:val="none" w:sz="0" w:space="0" w:color="auto"/>
      </w:divBdr>
      <w:divsChild>
        <w:div w:id="645625125">
          <w:marLeft w:val="0"/>
          <w:marRight w:val="0"/>
          <w:marTop w:val="0"/>
          <w:marBottom w:val="0"/>
          <w:divBdr>
            <w:top w:val="none" w:sz="0" w:space="0" w:color="auto"/>
            <w:left w:val="none" w:sz="0" w:space="0" w:color="auto"/>
            <w:bottom w:val="none" w:sz="0" w:space="0" w:color="auto"/>
            <w:right w:val="none" w:sz="0" w:space="0" w:color="auto"/>
          </w:divBdr>
          <w:divsChild>
            <w:div w:id="1749113833">
              <w:marLeft w:val="0"/>
              <w:marRight w:val="0"/>
              <w:marTop w:val="0"/>
              <w:marBottom w:val="0"/>
              <w:divBdr>
                <w:top w:val="none" w:sz="0" w:space="0" w:color="auto"/>
                <w:left w:val="none" w:sz="0" w:space="0" w:color="auto"/>
                <w:bottom w:val="none" w:sz="0" w:space="0" w:color="auto"/>
                <w:right w:val="none" w:sz="0" w:space="0" w:color="auto"/>
              </w:divBdr>
              <w:divsChild>
                <w:div w:id="2075732487">
                  <w:marLeft w:val="0"/>
                  <w:marRight w:val="0"/>
                  <w:marTop w:val="0"/>
                  <w:marBottom w:val="0"/>
                  <w:divBdr>
                    <w:top w:val="none" w:sz="0" w:space="0" w:color="auto"/>
                    <w:left w:val="none" w:sz="0" w:space="0" w:color="auto"/>
                    <w:bottom w:val="none" w:sz="0" w:space="0" w:color="auto"/>
                    <w:right w:val="none" w:sz="0" w:space="0" w:color="auto"/>
                  </w:divBdr>
                  <w:divsChild>
                    <w:div w:id="1949508247">
                      <w:marLeft w:val="0"/>
                      <w:marRight w:val="0"/>
                      <w:marTop w:val="0"/>
                      <w:marBottom w:val="0"/>
                      <w:divBdr>
                        <w:top w:val="none" w:sz="0" w:space="0" w:color="auto"/>
                        <w:left w:val="none" w:sz="0" w:space="0" w:color="auto"/>
                        <w:bottom w:val="none" w:sz="0" w:space="0" w:color="auto"/>
                        <w:right w:val="none" w:sz="0" w:space="0" w:color="auto"/>
                      </w:divBdr>
                      <w:divsChild>
                        <w:div w:id="363410846">
                          <w:marLeft w:val="0"/>
                          <w:marRight w:val="0"/>
                          <w:marTop w:val="0"/>
                          <w:marBottom w:val="0"/>
                          <w:divBdr>
                            <w:top w:val="none" w:sz="0" w:space="0" w:color="auto"/>
                            <w:left w:val="none" w:sz="0" w:space="0" w:color="auto"/>
                            <w:bottom w:val="none" w:sz="0" w:space="0" w:color="auto"/>
                            <w:right w:val="none" w:sz="0" w:space="0" w:color="auto"/>
                          </w:divBdr>
                          <w:divsChild>
                            <w:div w:id="232157085">
                              <w:marLeft w:val="0"/>
                              <w:marRight w:val="300"/>
                              <w:marTop w:val="180"/>
                              <w:marBottom w:val="0"/>
                              <w:divBdr>
                                <w:top w:val="none" w:sz="0" w:space="0" w:color="auto"/>
                                <w:left w:val="none" w:sz="0" w:space="0" w:color="auto"/>
                                <w:bottom w:val="none" w:sz="0" w:space="0" w:color="auto"/>
                                <w:right w:val="none" w:sz="0" w:space="0" w:color="auto"/>
                              </w:divBdr>
                              <w:divsChild>
                                <w:div w:id="19398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48232">
          <w:marLeft w:val="0"/>
          <w:marRight w:val="0"/>
          <w:marTop w:val="0"/>
          <w:marBottom w:val="0"/>
          <w:divBdr>
            <w:top w:val="none" w:sz="0" w:space="0" w:color="auto"/>
            <w:left w:val="none" w:sz="0" w:space="0" w:color="auto"/>
            <w:bottom w:val="none" w:sz="0" w:space="0" w:color="auto"/>
            <w:right w:val="none" w:sz="0" w:space="0" w:color="auto"/>
          </w:divBdr>
          <w:divsChild>
            <w:div w:id="913515954">
              <w:marLeft w:val="0"/>
              <w:marRight w:val="0"/>
              <w:marTop w:val="0"/>
              <w:marBottom w:val="0"/>
              <w:divBdr>
                <w:top w:val="none" w:sz="0" w:space="0" w:color="auto"/>
                <w:left w:val="none" w:sz="0" w:space="0" w:color="auto"/>
                <w:bottom w:val="none" w:sz="0" w:space="0" w:color="auto"/>
                <w:right w:val="none" w:sz="0" w:space="0" w:color="auto"/>
              </w:divBdr>
              <w:divsChild>
                <w:div w:id="661667445">
                  <w:marLeft w:val="0"/>
                  <w:marRight w:val="0"/>
                  <w:marTop w:val="0"/>
                  <w:marBottom w:val="0"/>
                  <w:divBdr>
                    <w:top w:val="none" w:sz="0" w:space="0" w:color="auto"/>
                    <w:left w:val="none" w:sz="0" w:space="0" w:color="auto"/>
                    <w:bottom w:val="none" w:sz="0" w:space="0" w:color="auto"/>
                    <w:right w:val="none" w:sz="0" w:space="0" w:color="auto"/>
                  </w:divBdr>
                  <w:divsChild>
                    <w:div w:id="806750430">
                      <w:marLeft w:val="0"/>
                      <w:marRight w:val="0"/>
                      <w:marTop w:val="0"/>
                      <w:marBottom w:val="0"/>
                      <w:divBdr>
                        <w:top w:val="none" w:sz="0" w:space="0" w:color="auto"/>
                        <w:left w:val="none" w:sz="0" w:space="0" w:color="auto"/>
                        <w:bottom w:val="none" w:sz="0" w:space="0" w:color="auto"/>
                        <w:right w:val="none" w:sz="0" w:space="0" w:color="auto"/>
                      </w:divBdr>
                      <w:divsChild>
                        <w:div w:id="7159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hyperlink" Target="https://www.obserwatorfinansowy.pl/tematyka/rynki-finansowe/bankowosc/udomowic-czyli-co-jak-nie-stracic-nadzoru-nad-bankami/" TargetMode="External"/><Relationship Id="rId21" Type="http://schemas.openxmlformats.org/officeDocument/2006/relationships/hyperlink" Target="https://www.ebrd.com/downloads/country/strategy/poland.pdf" TargetMode="External"/><Relationship Id="rId22" Type="http://schemas.openxmlformats.org/officeDocument/2006/relationships/hyperlink" Target="https://wgospodarce.pl/informacje/25075-andrzej-arendarski-polskie-banki-wspieraja-polskich-eksporterow-natomiast-banki-z-kapitalem-zagranicznym-nie-zawsze" TargetMode="External"/><Relationship Id="rId23" Type="http://schemas.openxmlformats.org/officeDocument/2006/relationships/hyperlink" Target="https://www.bcc.org.pl/uploads/media/2012.04.13_Pozorny_sukces_prywatyzacyjny_rzadu.pdf" TargetMode="External"/><Relationship Id="rId24" Type="http://schemas.openxmlformats.org/officeDocument/2006/relationships/hyperlink" Target="https://www.bcc.org.pl/uploads/media/2016.10.03_XVIII_posiedzenie_GGC_BCC-_ocena_III_kwartalu_i_rekomendacje.pdf" TargetMode="External"/><Relationship Id="rId25" Type="http://schemas.openxmlformats.org/officeDocument/2006/relationships/hyperlink" Target="https://www.bcc.org.pl/uploads/media/2017.06.21_Raport_Gabinetu_Cieni_BCC_-_rekomendacje_i_ocena_II_kwartalu.pdf" TargetMode="External"/><Relationship Id="rId26" Type="http://schemas.openxmlformats.org/officeDocument/2006/relationships/hyperlink" Target="http://www.pte.pl/pliki/2/12/RaportGGCBCC.pdf" TargetMode="External"/><Relationship Id="rId27" Type="http://schemas.openxmlformats.org/officeDocument/2006/relationships/hyperlink" Target="https://www.imf.org/external/pubs/ft/scr/2012/cr12162.pdf" TargetMode="External"/><Relationship Id="rId28" Type="http://schemas.openxmlformats.org/officeDocument/2006/relationships/hyperlink" Target="https://www.obserwatorfinansowy.pl/tematyka/rynki-finansowe/bankowosc/banki-w-polsce-trzeba-spolonizowac-ale-nie-upanstwowic/?k=bankowosc" TargetMode="External"/><Relationship Id="rId29" Type="http://schemas.openxmlformats.org/officeDocument/2006/relationships/hyperlink" Target="https://www.ebrd.com/news/2012/ebrd-takes-part-in-a-deal-to-create-polands-third-largest-bank.html" TargetMode="External"/><Relationship Id="rId30" Type="http://schemas.openxmlformats.org/officeDocument/2006/relationships/hyperlink" Target="https://www.youtube.com/watch?v=HyY7XTCXn6A"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www.rp.pl/artykul/68032-Autorytety--dwor-i-przyjaciele-nowego-premiera.html" TargetMode="External"/><Relationship Id="rId11" Type="http://schemas.openxmlformats.org/officeDocument/2006/relationships/hyperlink" Target="https://www.polityka.pl/tygodnikpolityka/kraj/280801,1,ucieczka-na-zachod.read" TargetMode="External"/><Relationship Id="rId12" Type="http://schemas.openxmlformats.org/officeDocument/2006/relationships/hyperlink" Target="https://subiektywnieofinansach.pl/bajka-o-pko-ktory-nie-umial-kupic-aig/" TargetMode="External"/><Relationship Id="rId13" Type="http://schemas.openxmlformats.org/officeDocument/2006/relationships/hyperlink" Target="https://tvn24.pl/polska/bielecki-do-nbp-po-go-zagospodaruje-ra116536" TargetMode="External"/><Relationship Id="rId14" Type="http://schemas.openxmlformats.org/officeDocument/2006/relationships/hyperlink" Target="https://www.rp.pl/artykul/444476-Eksperci--przyspieszenie-prywatyzacji-i-ARP-do-likwidacji--.html" TargetMode="External"/><Relationship Id="rId15" Type="http://schemas.openxmlformats.org/officeDocument/2006/relationships/hyperlink" Target="http://orka.sejm.gov.pl/Biuletyn.nsf/wgskrnr6/SUP-150" TargetMode="External"/><Relationship Id="rId16" Type="http://schemas.openxmlformats.org/officeDocument/2006/relationships/hyperlink" Target="http://konfederacjalewiatan.pl/aktualnosci/2010/1/forum_ekonomiczne_w_krynicy" TargetMode="External"/><Relationship Id="rId17" Type="http://schemas.openxmlformats.org/officeDocument/2006/relationships/hyperlink" Target="https://www.irishtimes.com/business/polish-premier-respects-aib-over-bank-sale-decision-1.650940" TargetMode="External"/><Relationship Id="rId18" Type="http://schemas.openxmlformats.org/officeDocument/2006/relationships/hyperlink" Target="https://www.youtube.com/watch?v=IYTdP-L2oeg" TargetMode="External"/><Relationship Id="rId19" Type="http://schemas.openxmlformats.org/officeDocument/2006/relationships/hyperlink" Target="https://polskatimes.pl/jan-krzysztof-bielecki-najsilniejszy-filar-przyszlego-rzadu-tuska/ar/443277"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0E79-6FFF-7747-AE59-E0F56EAC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64</Pages>
  <Words>17223</Words>
  <Characters>107134</Characters>
  <Application>Microsoft Macintosh Word</Application>
  <DocSecurity>0</DocSecurity>
  <Lines>1727</Lines>
  <Paragraphs>367</Paragraphs>
  <ScaleCrop>false</ScaleCrop>
  <Company/>
  <LinksUpToDate>false</LinksUpToDate>
  <CharactersWithSpaces>123990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107</cp:revision>
  <cp:lastPrinted>2020-12-18T20:12:00Z</cp:lastPrinted>
  <dcterms:created xsi:type="dcterms:W3CDTF">2020-12-18T20:12:00Z</dcterms:created>
  <dcterms:modified xsi:type="dcterms:W3CDTF">2021-04-27T10:07:00Z</dcterms:modified>
</cp:coreProperties>
</file>